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85" w:type="dxa"/>
        <w:tblLayout w:type="fixed"/>
        <w:tblLook w:val="04A0" w:firstRow="1" w:lastRow="0" w:firstColumn="1" w:lastColumn="0" w:noHBand="0" w:noVBand="1"/>
      </w:tblPr>
      <w:tblGrid>
        <w:gridCol w:w="5240"/>
        <w:gridCol w:w="5245"/>
      </w:tblGrid>
      <w:tr w:rsidR="00BA1570" w:rsidRPr="00543C51" w:rsidTr="00BA1570">
        <w:tc>
          <w:tcPr>
            <w:tcW w:w="5240" w:type="dxa"/>
          </w:tcPr>
          <w:p w:rsidR="00543C51" w:rsidRPr="00DF66C4" w:rsidRDefault="00543C51" w:rsidP="00543C51">
            <w:pPr>
              <w:spacing w:line="360" w:lineRule="auto"/>
              <w:jc w:val="center"/>
              <w:rPr>
                <w:rFonts w:ascii="Verdana" w:hAnsi="Verdana" w:cstheme="minorHAnsi"/>
                <w:b/>
                <w:sz w:val="16"/>
                <w:szCs w:val="16"/>
                <w:lang w:val="pl-PL"/>
              </w:rPr>
            </w:pPr>
            <w:r w:rsidRPr="00DF66C4">
              <w:rPr>
                <w:rFonts w:ascii="Verdana" w:hAnsi="Verdana" w:cstheme="minorHAnsi"/>
                <w:b/>
                <w:sz w:val="16"/>
                <w:szCs w:val="16"/>
                <w:lang w:val="pl-PL"/>
              </w:rPr>
              <w:t>UMOWA</w:t>
            </w:r>
          </w:p>
          <w:p w:rsidR="00543C51" w:rsidRPr="00DF66C4" w:rsidRDefault="00543C51" w:rsidP="00543C51">
            <w:pPr>
              <w:spacing w:line="360" w:lineRule="auto"/>
              <w:jc w:val="both"/>
              <w:rPr>
                <w:rFonts w:ascii="Verdana" w:hAnsi="Verdana" w:cstheme="minorHAnsi"/>
                <w:b/>
                <w:sz w:val="16"/>
                <w:szCs w:val="16"/>
                <w:lang w:val="pl-PL"/>
              </w:rPr>
            </w:pPr>
          </w:p>
          <w:p w:rsidR="00543C51" w:rsidRPr="00DF66C4" w:rsidRDefault="00543C51" w:rsidP="00543C51">
            <w:pPr>
              <w:spacing w:line="360" w:lineRule="auto"/>
              <w:jc w:val="center"/>
              <w:rPr>
                <w:rFonts w:ascii="Verdana" w:hAnsi="Verdana" w:cstheme="minorHAnsi"/>
                <w:sz w:val="16"/>
                <w:szCs w:val="16"/>
                <w:lang w:val="pl-PL"/>
              </w:rPr>
            </w:pPr>
            <w:r w:rsidRPr="00DF66C4">
              <w:rPr>
                <w:rFonts w:ascii="Verdana" w:hAnsi="Verdana" w:cstheme="minorHAnsi"/>
                <w:sz w:val="16"/>
                <w:szCs w:val="16"/>
                <w:lang w:val="pl-PL"/>
              </w:rPr>
              <w:t>zawarta w dniu ___________w Krakowie pomiędzy:</w:t>
            </w:r>
          </w:p>
          <w:p w:rsidR="00543C51" w:rsidRPr="00DF66C4" w:rsidRDefault="00543C51" w:rsidP="00543C51">
            <w:pPr>
              <w:spacing w:line="360" w:lineRule="auto"/>
              <w:jc w:val="both"/>
              <w:rPr>
                <w:rFonts w:ascii="Verdana" w:hAnsi="Verdana" w:cstheme="minorHAnsi"/>
                <w:b/>
                <w:sz w:val="16"/>
                <w:szCs w:val="16"/>
                <w:lang w:val="pl-PL" w:eastAsia="pl-PL"/>
              </w:rPr>
            </w:pPr>
            <w:r w:rsidRPr="00DF66C4">
              <w:rPr>
                <w:rFonts w:ascii="Verdana" w:hAnsi="Verdana" w:cstheme="minorHAnsi"/>
                <w:b/>
                <w:sz w:val="16"/>
                <w:szCs w:val="16"/>
                <w:lang w:val="pl-PL" w:eastAsia="pl-PL"/>
              </w:rPr>
              <w:t>Polskim Wydawnictwem Muzycznym</w:t>
            </w:r>
            <w:r w:rsidRPr="00DF66C4">
              <w:rPr>
                <w:rFonts w:ascii="Verdana" w:hAnsi="Verdana" w:cstheme="minorHAnsi"/>
                <w:sz w:val="16"/>
                <w:szCs w:val="16"/>
                <w:lang w:val="pl-PL" w:eastAsia="pl-PL"/>
              </w:rPr>
              <w:t xml:space="preserve"> z siedzibą w Krakowie, al. Krasińskiego 11a, 31-111 Kraków, wpisanym przez Ministra Kultury i Dziedzictwa Narodowego do Rejestru Instytucji Kultury pod numerem: RIK 92/2016</w:t>
            </w:r>
            <w:r w:rsidRPr="00DF66C4">
              <w:rPr>
                <w:rFonts w:ascii="Verdana" w:hAnsi="Verdana" w:cstheme="minorHAnsi"/>
                <w:color w:val="000000"/>
                <w:sz w:val="16"/>
                <w:szCs w:val="16"/>
                <w:lang w:val="pl-PL" w:eastAsia="pl-PL"/>
              </w:rPr>
              <w:t xml:space="preserve">, nr NIP:  PL 6762502246, REGON: 363717113, </w:t>
            </w:r>
            <w:r w:rsidRPr="00DF66C4">
              <w:rPr>
                <w:rFonts w:ascii="Verdana" w:hAnsi="Verdana" w:cstheme="minorHAnsi"/>
                <w:sz w:val="16"/>
                <w:szCs w:val="16"/>
                <w:lang w:val="pl-PL" w:eastAsia="pl-PL"/>
              </w:rPr>
              <w:t>na rzecz i w imieniu którego działają:</w:t>
            </w:r>
          </w:p>
          <w:p w:rsidR="00543C51" w:rsidRPr="00DF66C4" w:rsidRDefault="00543C51" w:rsidP="00543C51">
            <w:pPr>
              <w:spacing w:line="360" w:lineRule="auto"/>
              <w:jc w:val="both"/>
              <w:rPr>
                <w:rFonts w:ascii="Verdana" w:hAnsi="Verdana" w:cstheme="minorHAnsi"/>
                <w:sz w:val="16"/>
                <w:szCs w:val="16"/>
                <w:lang w:val="pl-PL" w:eastAsia="pl-PL"/>
              </w:rPr>
            </w:pPr>
            <w:r w:rsidRPr="00DF66C4">
              <w:rPr>
                <w:rFonts w:ascii="Verdana" w:hAnsi="Verdana" w:cstheme="minorHAnsi"/>
                <w:sz w:val="16"/>
                <w:szCs w:val="16"/>
                <w:lang w:val="pl-PL" w:eastAsia="pl-PL"/>
              </w:rPr>
              <w:t>Daniel Cichy – Dyrektor-Redaktor Naczelny</w:t>
            </w:r>
          </w:p>
          <w:p w:rsidR="00543C51" w:rsidRPr="00DF66C4" w:rsidRDefault="00543C51" w:rsidP="00543C51">
            <w:pPr>
              <w:spacing w:line="360" w:lineRule="auto"/>
              <w:rPr>
                <w:rFonts w:ascii="Verdana" w:hAnsi="Verdana" w:cstheme="minorHAnsi"/>
                <w:sz w:val="16"/>
                <w:szCs w:val="16"/>
                <w:lang w:val="pl-PL" w:eastAsia="pl-PL"/>
              </w:rPr>
            </w:pPr>
            <w:r w:rsidRPr="00DF66C4">
              <w:rPr>
                <w:rFonts w:ascii="Verdana" w:hAnsi="Verdana" w:cstheme="minorHAnsi"/>
                <w:sz w:val="16"/>
                <w:szCs w:val="16"/>
                <w:lang w:val="pl-PL" w:eastAsia="pl-PL"/>
              </w:rPr>
              <w:t>Agata Gołębiowska – Zastępca Dyrektora ds. Ekonomicznych - Główny Księgowy</w:t>
            </w:r>
          </w:p>
          <w:p w:rsidR="00543C51" w:rsidRPr="00DF66C4" w:rsidRDefault="00543C51" w:rsidP="00543C51">
            <w:pPr>
              <w:spacing w:line="360" w:lineRule="auto"/>
              <w:rPr>
                <w:rFonts w:ascii="Verdana" w:hAnsi="Verdana" w:cstheme="minorHAnsi"/>
                <w:b/>
                <w:color w:val="000000"/>
                <w:sz w:val="16"/>
                <w:szCs w:val="16"/>
                <w:lang w:val="pl-PL" w:eastAsia="pl-PL"/>
              </w:rPr>
            </w:pPr>
            <w:r w:rsidRPr="00DF66C4">
              <w:rPr>
                <w:rFonts w:ascii="Verdana" w:hAnsi="Verdana" w:cstheme="minorHAnsi"/>
                <w:sz w:val="16"/>
                <w:szCs w:val="16"/>
                <w:lang w:val="pl-PL" w:eastAsia="pl-PL"/>
              </w:rPr>
              <w:t>zwanym dalej</w:t>
            </w:r>
            <w:r w:rsidRPr="00DF66C4">
              <w:rPr>
                <w:rFonts w:ascii="Verdana" w:hAnsi="Verdana" w:cstheme="minorHAnsi"/>
                <w:b/>
                <w:sz w:val="16"/>
                <w:szCs w:val="16"/>
                <w:lang w:val="pl-PL" w:eastAsia="pl-PL"/>
              </w:rPr>
              <w:t xml:space="preserve"> „PWM” </w:t>
            </w:r>
            <w:r w:rsidRPr="00DF66C4">
              <w:rPr>
                <w:rFonts w:ascii="Verdana" w:hAnsi="Verdana" w:cstheme="minorHAnsi"/>
                <w:sz w:val="16"/>
                <w:szCs w:val="16"/>
                <w:lang w:val="pl-PL" w:eastAsia="pl-PL"/>
              </w:rPr>
              <w:t xml:space="preserve">lub </w:t>
            </w:r>
            <w:r w:rsidRPr="00DF66C4">
              <w:rPr>
                <w:rFonts w:ascii="Verdana" w:hAnsi="Verdana" w:cstheme="minorHAnsi"/>
                <w:b/>
                <w:sz w:val="16"/>
                <w:szCs w:val="16"/>
                <w:lang w:val="pl-PL" w:eastAsia="pl-PL"/>
              </w:rPr>
              <w:t>„Stroną”</w:t>
            </w: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reprezentowanym przez:</w:t>
            </w: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 xml:space="preserve">a </w:t>
            </w: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b/>
                <w:sz w:val="16"/>
                <w:szCs w:val="16"/>
                <w:lang w:val="pl-PL"/>
              </w:rPr>
              <w:t xml:space="preserve">_______________ </w:t>
            </w:r>
            <w:r w:rsidRPr="00DF66C4">
              <w:rPr>
                <w:rFonts w:ascii="Verdana" w:hAnsi="Verdana" w:cstheme="minorHAnsi"/>
                <w:sz w:val="16"/>
                <w:szCs w:val="16"/>
                <w:lang w:val="pl-PL"/>
              </w:rPr>
              <w:t xml:space="preserve">reprezentowanym przez </w:t>
            </w:r>
            <w:r w:rsidRPr="00DF66C4">
              <w:rPr>
                <w:rFonts w:ascii="Verdana" w:hAnsi="Verdana" w:cstheme="minorHAnsi"/>
                <w:b/>
                <w:sz w:val="16"/>
                <w:szCs w:val="16"/>
                <w:lang w:val="pl-PL"/>
              </w:rPr>
              <w:t>______</w:t>
            </w:r>
            <w:r w:rsidRPr="00DF66C4">
              <w:rPr>
                <w:rFonts w:ascii="Verdana" w:hAnsi="Verdana" w:cstheme="minorHAnsi"/>
                <w:sz w:val="16"/>
                <w:szCs w:val="16"/>
                <w:lang w:val="pl-PL"/>
              </w:rPr>
              <w:t xml:space="preserve"> zwanym dalej </w:t>
            </w:r>
            <w:r w:rsidRPr="00DF66C4">
              <w:rPr>
                <w:rFonts w:ascii="Verdana" w:hAnsi="Verdana" w:cstheme="minorHAnsi"/>
                <w:b/>
                <w:sz w:val="16"/>
                <w:szCs w:val="16"/>
                <w:lang w:val="pl-PL"/>
              </w:rPr>
              <w:t>„Wykonawcą”</w:t>
            </w:r>
            <w:r w:rsidRPr="00DF66C4">
              <w:rPr>
                <w:rFonts w:ascii="Verdana" w:hAnsi="Verdana" w:cstheme="minorHAnsi"/>
                <w:sz w:val="16"/>
                <w:szCs w:val="16"/>
                <w:lang w:val="pl-PL"/>
              </w:rPr>
              <w:t>.</w:t>
            </w:r>
          </w:p>
          <w:p w:rsidR="00543C51" w:rsidRPr="00DF66C4" w:rsidRDefault="00543C51" w:rsidP="00543C51">
            <w:pPr>
              <w:spacing w:line="360" w:lineRule="auto"/>
              <w:rPr>
                <w:rFonts w:ascii="Verdana" w:hAnsi="Verdana" w:cstheme="minorHAnsi"/>
                <w:b/>
                <w:color w:val="000000"/>
                <w:sz w:val="16"/>
                <w:szCs w:val="16"/>
                <w:lang w:val="pl-PL" w:eastAsia="pl-PL"/>
              </w:rPr>
            </w:pPr>
            <w:r w:rsidRPr="00DF66C4">
              <w:rPr>
                <w:rFonts w:ascii="Verdana" w:hAnsi="Verdana" w:cstheme="minorHAnsi"/>
                <w:sz w:val="16"/>
                <w:szCs w:val="16"/>
                <w:lang w:val="pl-PL" w:eastAsia="pl-PL"/>
              </w:rPr>
              <w:t>zwanym dalej</w:t>
            </w:r>
            <w:r w:rsidRPr="00DF66C4">
              <w:rPr>
                <w:rFonts w:ascii="Verdana" w:hAnsi="Verdana" w:cstheme="minorHAnsi"/>
                <w:b/>
                <w:sz w:val="16"/>
                <w:szCs w:val="16"/>
                <w:lang w:val="pl-PL" w:eastAsia="pl-PL"/>
              </w:rPr>
              <w:t xml:space="preserve"> „Dostawcą” </w:t>
            </w:r>
            <w:r w:rsidRPr="00DF66C4">
              <w:rPr>
                <w:rFonts w:ascii="Verdana" w:hAnsi="Verdana" w:cstheme="minorHAnsi"/>
                <w:sz w:val="16"/>
                <w:szCs w:val="16"/>
                <w:lang w:val="pl-PL" w:eastAsia="pl-PL"/>
              </w:rPr>
              <w:t xml:space="preserve">lub </w:t>
            </w:r>
            <w:r w:rsidRPr="00DF66C4">
              <w:rPr>
                <w:rFonts w:ascii="Verdana" w:hAnsi="Verdana" w:cstheme="minorHAnsi"/>
                <w:b/>
                <w:sz w:val="16"/>
                <w:szCs w:val="16"/>
                <w:lang w:val="pl-PL" w:eastAsia="pl-PL"/>
              </w:rPr>
              <w:t>„Stroną”</w:t>
            </w:r>
          </w:p>
          <w:p w:rsidR="00543C51" w:rsidRPr="00DF66C4" w:rsidRDefault="00543C51" w:rsidP="00543C51">
            <w:pPr>
              <w:spacing w:line="360" w:lineRule="auto"/>
              <w:jc w:val="both"/>
              <w:rPr>
                <w:rFonts w:ascii="Verdana" w:hAnsi="Verdana" w:cstheme="minorHAnsi"/>
                <w:sz w:val="16"/>
                <w:szCs w:val="16"/>
                <w:lang w:val="pl-PL"/>
              </w:rPr>
            </w:pP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 xml:space="preserve">w związku z wyborem oferty Wykonawcy na podstawie przeprowadzonego postępowania </w:t>
            </w:r>
            <w:r w:rsidRPr="00DF66C4">
              <w:rPr>
                <w:rFonts w:ascii="Verdana" w:hAnsi="Verdana" w:cstheme="minorHAnsi"/>
                <w:sz w:val="16"/>
                <w:szCs w:val="16"/>
                <w:lang w:val="pl-PL"/>
              </w:rPr>
              <w:br/>
              <w:t>o udzielenie zamówienia publicznego, na podstawie art. 10 ust. 1 ustawy z dnia 29 stycznia 2004r. Prawo zamówień publicznych (tekst jednolity: Dz. U. z 2018 r. poz. 1986), w trybie przetargu nieograniczonego, została zawarta umowa następującej treści:</w:t>
            </w:r>
          </w:p>
          <w:p w:rsidR="00543C51" w:rsidRPr="00DF66C4" w:rsidRDefault="00543C51" w:rsidP="00543C51">
            <w:pPr>
              <w:widowControl w:val="0"/>
              <w:overflowPunct w:val="0"/>
              <w:autoSpaceDE w:val="0"/>
              <w:spacing w:line="360" w:lineRule="auto"/>
              <w:jc w:val="both"/>
              <w:rPr>
                <w:rFonts w:ascii="Verdana" w:hAnsi="Verdana" w:cstheme="minorHAnsi"/>
                <w:b/>
                <w:sz w:val="16"/>
                <w:szCs w:val="16"/>
                <w:lang w:val="pl-PL"/>
              </w:rPr>
            </w:pPr>
          </w:p>
          <w:p w:rsidR="00543C51" w:rsidRPr="00DF66C4"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pl-PL"/>
              </w:rPr>
            </w:pPr>
            <w:r w:rsidRPr="00DF66C4">
              <w:rPr>
                <w:rFonts w:ascii="Verdana" w:hAnsi="Verdana" w:cstheme="minorHAnsi"/>
                <w:b/>
                <w:sz w:val="16"/>
                <w:szCs w:val="16"/>
                <w:lang w:val="pl-PL"/>
              </w:rPr>
              <w:t xml:space="preserve">§ 1 </w:t>
            </w:r>
            <w:r w:rsidRPr="00DF66C4">
              <w:rPr>
                <w:rFonts w:ascii="Verdana" w:hAnsi="Verdana" w:cstheme="minorHAnsi"/>
                <w:b/>
                <w:sz w:val="16"/>
                <w:szCs w:val="16"/>
                <w:shd w:val="clear" w:color="auto" w:fill="FFFFFF"/>
                <w:lang w:val="pl-PL"/>
              </w:rPr>
              <w:t>Przedmiot Umowy</w:t>
            </w:r>
          </w:p>
          <w:p w:rsidR="00543C51" w:rsidRPr="00DF66C4" w:rsidRDefault="00543C51" w:rsidP="00543C51">
            <w:pPr>
              <w:tabs>
                <w:tab w:val="left" w:pos="284"/>
              </w:tabs>
              <w:suppressAutoHyphens/>
              <w:spacing w:line="360" w:lineRule="auto"/>
              <w:jc w:val="both"/>
              <w:rPr>
                <w:rFonts w:ascii="Verdana" w:hAnsi="Verdana" w:cstheme="minorHAnsi"/>
                <w:sz w:val="16"/>
                <w:szCs w:val="16"/>
                <w:shd w:val="clear" w:color="auto" w:fill="FFFFFF"/>
                <w:lang w:val="pl-PL"/>
              </w:rPr>
            </w:pPr>
            <w:r w:rsidRPr="00DF66C4">
              <w:rPr>
                <w:rFonts w:ascii="Verdana" w:hAnsi="Verdana" w:cstheme="minorHAnsi"/>
                <w:sz w:val="16"/>
                <w:szCs w:val="16"/>
                <w:lang w:val="pl-PL"/>
              </w:rPr>
              <w:t xml:space="preserve">Przedmiotem umowy jest sukcesywna dostawa: publikacji książkowych i nutowych </w:t>
            </w:r>
            <w:r w:rsidRPr="00DF66C4">
              <w:rPr>
                <w:rFonts w:ascii="Verdana" w:hAnsi="Verdana" w:cstheme="minorHAnsi"/>
                <w:sz w:val="16"/>
                <w:szCs w:val="16"/>
                <w:shd w:val="clear" w:color="auto" w:fill="FFFFFF"/>
                <w:lang w:val="pl-PL"/>
              </w:rPr>
              <w:t>wydanych  przez Wykonawcę dla Zamawiającego (dalej zwanych: Publikacjami) dla wydawnictw:</w:t>
            </w:r>
            <w:r w:rsidRPr="00DF66C4">
              <w:rPr>
                <w:rFonts w:ascii="Verdana" w:hAnsi="Verdana" w:cstheme="minorHAnsi"/>
                <w:sz w:val="16"/>
                <w:szCs w:val="16"/>
                <w:lang w:val="pl-PL"/>
              </w:rPr>
              <w:t xml:space="preserve"> [ dotyczy </w:t>
            </w:r>
            <w:r w:rsidRPr="00DF66C4">
              <w:rPr>
                <w:rFonts w:ascii="Verdana" w:hAnsi="Verdana" w:cstheme="minorHAnsi"/>
                <w:sz w:val="16"/>
                <w:szCs w:val="16"/>
                <w:shd w:val="clear" w:color="auto" w:fill="FFFFFF"/>
                <w:lang w:val="pl-PL"/>
              </w:rPr>
              <w:t xml:space="preserve">zadanie nr 1] </w:t>
            </w:r>
            <w:proofErr w:type="spellStart"/>
            <w:r w:rsidRPr="00DF66C4">
              <w:rPr>
                <w:rFonts w:ascii="Verdana" w:hAnsi="Verdana" w:cstheme="minorHAnsi"/>
                <w:sz w:val="16"/>
                <w:szCs w:val="16"/>
                <w:shd w:val="clear" w:color="auto" w:fill="FFFFFF"/>
                <w:lang w:val="pl-PL"/>
              </w:rPr>
              <w:t>Willis</w:t>
            </w:r>
            <w:proofErr w:type="spellEnd"/>
            <w:r w:rsidRPr="00DF66C4">
              <w:rPr>
                <w:rFonts w:ascii="Verdana" w:hAnsi="Verdana" w:cstheme="minorHAnsi"/>
                <w:sz w:val="16"/>
                <w:szCs w:val="16"/>
                <w:shd w:val="clear" w:color="auto" w:fill="FFFFFF"/>
                <w:lang w:val="pl-PL"/>
              </w:rPr>
              <w:t xml:space="preserve"> Music, </w:t>
            </w:r>
            <w:proofErr w:type="spellStart"/>
            <w:r w:rsidRPr="00DF66C4">
              <w:rPr>
                <w:rFonts w:ascii="Verdana" w:hAnsi="Verdana" w:cstheme="minorHAnsi"/>
                <w:sz w:val="16"/>
                <w:szCs w:val="16"/>
                <w:shd w:val="clear" w:color="auto" w:fill="FFFFFF"/>
                <w:lang w:val="pl-PL"/>
              </w:rPr>
              <w:t>Unión</w:t>
            </w:r>
            <w:proofErr w:type="spellEnd"/>
            <w:r w:rsidRPr="00DF66C4">
              <w:rPr>
                <w:rFonts w:ascii="Verdana" w:hAnsi="Verdana" w:cstheme="minorHAnsi"/>
                <w:sz w:val="16"/>
                <w:szCs w:val="16"/>
                <w:shd w:val="clear" w:color="auto" w:fill="FFFFFF"/>
                <w:lang w:val="pl-PL"/>
              </w:rPr>
              <w:t xml:space="preserve"> Musical </w:t>
            </w:r>
            <w:proofErr w:type="spellStart"/>
            <w:r w:rsidRPr="00DF66C4">
              <w:rPr>
                <w:rFonts w:ascii="Verdana" w:hAnsi="Verdana" w:cstheme="minorHAnsi"/>
                <w:sz w:val="16"/>
                <w:szCs w:val="16"/>
                <w:shd w:val="clear" w:color="auto" w:fill="FFFFFF"/>
                <w:lang w:val="pl-PL"/>
              </w:rPr>
              <w:t>Ediciones</w:t>
            </w:r>
            <w:proofErr w:type="spellEnd"/>
            <w:r w:rsidRPr="00DF66C4">
              <w:rPr>
                <w:rFonts w:ascii="Verdana" w:hAnsi="Verdana" w:cstheme="minorHAnsi"/>
                <w:sz w:val="16"/>
                <w:szCs w:val="16"/>
                <w:shd w:val="clear" w:color="auto" w:fill="FFFFFF"/>
                <w:lang w:val="pl-PL"/>
              </w:rPr>
              <w:t xml:space="preserve">, </w:t>
            </w:r>
            <w:proofErr w:type="spellStart"/>
            <w:r w:rsidRPr="00DF66C4">
              <w:rPr>
                <w:rFonts w:ascii="Verdana" w:hAnsi="Verdana" w:cstheme="minorHAnsi"/>
                <w:sz w:val="16"/>
                <w:szCs w:val="16"/>
                <w:shd w:val="clear" w:color="auto" w:fill="FFFFFF"/>
                <w:lang w:val="pl-PL"/>
              </w:rPr>
              <w:t>Wise</w:t>
            </w:r>
            <w:proofErr w:type="spellEnd"/>
            <w:r w:rsidRPr="00DF66C4">
              <w:rPr>
                <w:rFonts w:ascii="Verdana" w:hAnsi="Verdana" w:cstheme="minorHAnsi"/>
                <w:sz w:val="16"/>
                <w:szCs w:val="16"/>
                <w:shd w:val="clear" w:color="auto" w:fill="FFFFFF"/>
                <w:lang w:val="pl-PL"/>
              </w:rPr>
              <w:t xml:space="preserve"> Publications, Music Sales/ [dotyczy zadania nr 2] Hal Leonard, Oxford University Press, </w:t>
            </w:r>
            <w:proofErr w:type="spellStart"/>
            <w:r w:rsidRPr="00DF66C4">
              <w:rPr>
                <w:rFonts w:ascii="Verdana" w:hAnsi="Verdana" w:cstheme="minorHAnsi"/>
                <w:sz w:val="16"/>
                <w:szCs w:val="16"/>
                <w:shd w:val="clear" w:color="auto" w:fill="FFFFFF"/>
                <w:lang w:val="pl-PL"/>
              </w:rPr>
              <w:t>Ricordi</w:t>
            </w:r>
            <w:proofErr w:type="spellEnd"/>
            <w:r w:rsidRPr="00DF66C4">
              <w:rPr>
                <w:rFonts w:ascii="Verdana" w:hAnsi="Verdana" w:cstheme="minorHAnsi"/>
                <w:sz w:val="16"/>
                <w:szCs w:val="16"/>
                <w:shd w:val="clear" w:color="auto" w:fill="FFFFFF"/>
                <w:lang w:val="pl-PL"/>
              </w:rPr>
              <w:t xml:space="preserve">, ABRSM, Alfred Publishing, </w:t>
            </w:r>
            <w:proofErr w:type="spellStart"/>
            <w:r w:rsidRPr="00DF66C4">
              <w:rPr>
                <w:rFonts w:ascii="Verdana" w:hAnsi="Verdana" w:cstheme="minorHAnsi"/>
                <w:sz w:val="16"/>
                <w:szCs w:val="16"/>
                <w:shd w:val="clear" w:color="auto" w:fill="FFFFFF"/>
                <w:lang w:val="pl-PL"/>
              </w:rPr>
              <w:t>Alphonse</w:t>
            </w:r>
            <w:proofErr w:type="spellEnd"/>
            <w:r w:rsidRPr="00DF66C4">
              <w:rPr>
                <w:rFonts w:ascii="Verdana" w:hAnsi="Verdana" w:cstheme="minorHAnsi"/>
                <w:sz w:val="16"/>
                <w:szCs w:val="16"/>
                <w:shd w:val="clear" w:color="auto" w:fill="FFFFFF"/>
                <w:lang w:val="pl-PL"/>
              </w:rPr>
              <w:t xml:space="preserve"> </w:t>
            </w:r>
            <w:proofErr w:type="spellStart"/>
            <w:r w:rsidRPr="00DF66C4">
              <w:rPr>
                <w:rFonts w:ascii="Verdana" w:hAnsi="Verdana" w:cstheme="minorHAnsi"/>
                <w:sz w:val="16"/>
                <w:szCs w:val="16"/>
                <w:shd w:val="clear" w:color="auto" w:fill="FFFFFF"/>
                <w:lang w:val="pl-PL"/>
              </w:rPr>
              <w:t>Leduc</w:t>
            </w:r>
            <w:proofErr w:type="spellEnd"/>
            <w:r w:rsidRPr="00DF66C4">
              <w:rPr>
                <w:rFonts w:ascii="Verdana" w:hAnsi="Verdana" w:cstheme="minorHAnsi"/>
                <w:sz w:val="16"/>
                <w:szCs w:val="16"/>
                <w:shd w:val="clear" w:color="auto" w:fill="FFFFFF"/>
                <w:lang w:val="pl-PL"/>
              </w:rPr>
              <w:t xml:space="preserve">, Durant, Max </w:t>
            </w:r>
            <w:proofErr w:type="spellStart"/>
            <w:r w:rsidRPr="00DF66C4">
              <w:rPr>
                <w:rFonts w:ascii="Verdana" w:hAnsi="Verdana" w:cstheme="minorHAnsi"/>
                <w:sz w:val="16"/>
                <w:szCs w:val="16"/>
                <w:shd w:val="clear" w:color="auto" w:fill="FFFFFF"/>
                <w:lang w:val="pl-PL"/>
              </w:rPr>
              <w:t>Eschig</w:t>
            </w:r>
            <w:proofErr w:type="spellEnd"/>
            <w:r w:rsidRPr="00DF66C4">
              <w:rPr>
                <w:rFonts w:ascii="Verdana" w:hAnsi="Verdana" w:cstheme="minorHAnsi"/>
                <w:sz w:val="16"/>
                <w:szCs w:val="16"/>
                <w:shd w:val="clear" w:color="auto" w:fill="FFFFFF"/>
                <w:lang w:val="pl-PL"/>
              </w:rPr>
              <w:t xml:space="preserve">, </w:t>
            </w:r>
            <w:proofErr w:type="spellStart"/>
            <w:r w:rsidRPr="00DF66C4">
              <w:rPr>
                <w:rFonts w:ascii="Verdana" w:hAnsi="Verdana" w:cstheme="minorHAnsi"/>
                <w:sz w:val="16"/>
                <w:szCs w:val="16"/>
                <w:shd w:val="clear" w:color="auto" w:fill="FFFFFF"/>
                <w:lang w:val="pl-PL"/>
              </w:rPr>
              <w:t>Salabert</w:t>
            </w:r>
            <w:proofErr w:type="spellEnd"/>
            <w:r w:rsidRPr="00DF66C4">
              <w:rPr>
                <w:rFonts w:ascii="Verdana" w:hAnsi="Verdana" w:cstheme="minorHAnsi"/>
                <w:sz w:val="16"/>
                <w:szCs w:val="16"/>
                <w:shd w:val="clear" w:color="auto" w:fill="FFFFFF"/>
                <w:lang w:val="pl-PL"/>
              </w:rPr>
              <w:t>.</w:t>
            </w: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2 </w:t>
            </w:r>
            <w:proofErr w:type="spellStart"/>
            <w:r w:rsidRPr="00543C51">
              <w:rPr>
                <w:rFonts w:ascii="Verdana" w:hAnsi="Verdana" w:cstheme="minorHAnsi"/>
                <w:b/>
                <w:sz w:val="16"/>
                <w:szCs w:val="16"/>
              </w:rPr>
              <w:t>Dostawy</w:t>
            </w:r>
            <w:proofErr w:type="spellEnd"/>
            <w:r w:rsidRPr="00543C51">
              <w:rPr>
                <w:rFonts w:ascii="Verdana" w:hAnsi="Verdana" w:cstheme="minorHAnsi"/>
                <w:b/>
                <w:sz w:val="16"/>
                <w:szCs w:val="16"/>
              </w:rPr>
              <w:t xml:space="preserve"> </w:t>
            </w:r>
            <w:proofErr w:type="spellStart"/>
            <w:r w:rsidRPr="00543C51">
              <w:rPr>
                <w:rFonts w:ascii="Verdana" w:hAnsi="Verdana" w:cstheme="minorHAnsi"/>
                <w:b/>
                <w:sz w:val="16"/>
                <w:szCs w:val="16"/>
              </w:rPr>
              <w:t>Publikacji</w:t>
            </w:r>
            <w:proofErr w:type="spellEnd"/>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 xml:space="preserve">Dostawy Publikacji będą realizowane sukcesywnie na podstawie zamówień składanych przez Zamawiającego, zawierających szczegółowe wskazanie zamawianych Publikacji oraz określenie ilości i jakości. </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Zamówienia będą składane drogą elektroniczną (w formacie pdf lub pliku Excel) lub poprzez system internetowy Wykonawcy.</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Wykonawca będzie przesyłał zamówione Publikacje na koszt Zamawiającego. Wyboru sposobu transportu dokonuje zawsze Zamawiający. Termin wysyłki zamówionych Publikacji nie może przekroczyć _____ dni od daty otrzymania zamówienia dla towarów dostępnych od ręki oraz _____ dni od daty otrzymania zamówienia dla publikacji na żądanie.</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lastRenderedPageBreak/>
              <w:t xml:space="preserve">Wykonawca zobowiązuje się zrealizować zamówienie, o którym mowa w ust. 1 zgodnie z wymogami Zamawiającego określonymi w zamówieniu. </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 xml:space="preserve">Wykonawca zobowiązany jest do niezwłocznego – do 48 godzin - powiadomienia Zamawiającego o czasowej niedostępności Publikacji zawartych w zamówieniu. </w:t>
            </w:r>
            <w:r w:rsidRPr="00DF66C4">
              <w:rPr>
                <w:rFonts w:ascii="Verdana" w:hAnsi="Verdana" w:cstheme="minorHAnsi"/>
                <w:sz w:val="16"/>
                <w:szCs w:val="16"/>
                <w:lang w:val="pl-PL"/>
              </w:rPr>
              <w:br/>
              <w:t>W przypadku niedostępności danego tytułu Wykonawca jest zobowiązany zarejestrować zamówienie oczekujące (</w:t>
            </w:r>
            <w:proofErr w:type="spellStart"/>
            <w:r w:rsidRPr="00DF66C4">
              <w:rPr>
                <w:rFonts w:ascii="Verdana" w:hAnsi="Verdana" w:cstheme="minorHAnsi"/>
                <w:sz w:val="16"/>
                <w:szCs w:val="16"/>
                <w:lang w:val="pl-PL"/>
              </w:rPr>
              <w:t>back</w:t>
            </w:r>
            <w:proofErr w:type="spellEnd"/>
            <w:r w:rsidRPr="00DF66C4">
              <w:rPr>
                <w:rFonts w:ascii="Verdana" w:hAnsi="Verdana" w:cstheme="minorHAnsi"/>
                <w:sz w:val="16"/>
                <w:szCs w:val="16"/>
                <w:lang w:val="pl-PL"/>
              </w:rPr>
              <w:t xml:space="preserve"> order) i zrealizować zamówienie w najszybszym możliwym czasie, nie później jednak niż 60 dni od daty złożenia zamówienia. Po tym okresie zamówienie oczekujące przestaje być ważne i Wykonawca powinien go usunąć z rejestru zamówień oczekujących. Strony ustalają, iż koszty i ryzyko związane z dostawą Publikacji objętych zamówieniem oczekującym obciążają Zamawiającego.</w:t>
            </w: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3 </w:t>
            </w:r>
            <w:proofErr w:type="spellStart"/>
            <w:r w:rsidRPr="00543C51">
              <w:rPr>
                <w:rFonts w:ascii="Verdana" w:hAnsi="Verdana" w:cstheme="minorHAnsi"/>
                <w:b/>
                <w:sz w:val="16"/>
                <w:szCs w:val="16"/>
              </w:rPr>
              <w:t>Zwroty</w:t>
            </w:r>
            <w:proofErr w:type="spellEnd"/>
          </w:p>
          <w:p w:rsidR="00543C51" w:rsidRPr="00DF66C4" w:rsidRDefault="00543C51" w:rsidP="00543C51">
            <w:pPr>
              <w:numPr>
                <w:ilvl w:val="0"/>
                <w:numId w:val="10"/>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Zamawiającemu nie przysługuje prawo zwrotu.</w:t>
            </w:r>
          </w:p>
          <w:p w:rsidR="00543C51" w:rsidRPr="00DF66C4" w:rsidRDefault="00543C51" w:rsidP="00543C51">
            <w:pPr>
              <w:numPr>
                <w:ilvl w:val="0"/>
                <w:numId w:val="10"/>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W sytuacjach szczególnych typu promocja wybranych Publikacji organizowana przez Zamawiającego Wykonawca może udzielić zgody na zwrot Publikacji oraz ustalić jego zasady w formie pisemnej lub za pośrednictwem poczty elektronicznej.</w:t>
            </w:r>
          </w:p>
          <w:p w:rsidR="00543C51" w:rsidRPr="00DF66C4" w:rsidRDefault="00543C51"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4 </w:t>
            </w:r>
            <w:proofErr w:type="spellStart"/>
            <w:r w:rsidRPr="00543C51">
              <w:rPr>
                <w:rFonts w:ascii="Verdana" w:hAnsi="Verdana" w:cstheme="minorHAnsi"/>
                <w:b/>
                <w:sz w:val="16"/>
                <w:szCs w:val="16"/>
              </w:rPr>
              <w:t>Reklamacje</w:t>
            </w:r>
            <w:proofErr w:type="spellEnd"/>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Stwierdzone i zgłoszone Wykonawcy, zgodnie z ustaleniami §9 braki ilościowe lub jakościowe, po przyjęciu towaru od Wykonawcy będą stanowiły wiążący dokument reklamacyjny.</w:t>
            </w:r>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 xml:space="preserve">Zamawiający zobowiązuje się do złożenia reklamacji w terminie 5 dni od chwili przyjęcia dostawy. </w:t>
            </w:r>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Wykonawca zobowiązuje się do rozpatrzenia na piśmie złożonej reklamacji w terminie 5 dni kalendarzowych od momentu jej otrzymania.</w:t>
            </w:r>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razie uznania reklamacji, Wykonawca zobowiązuje się dostarczyć Zamawiającemu fakturę korygującą w terminie 7 dni od daty uznania lub uzupełnić braki towarowe.</w:t>
            </w:r>
          </w:p>
          <w:p w:rsidR="00543C51" w:rsidRPr="00DF66C4" w:rsidRDefault="00543C51"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5 Rabat </w:t>
            </w:r>
            <w:proofErr w:type="spellStart"/>
            <w:r w:rsidRPr="00543C51">
              <w:rPr>
                <w:rFonts w:ascii="Verdana" w:hAnsi="Verdana" w:cstheme="minorHAnsi"/>
                <w:b/>
                <w:sz w:val="16"/>
                <w:szCs w:val="16"/>
              </w:rPr>
              <w:t>handlowy</w:t>
            </w:r>
            <w:proofErr w:type="spellEnd"/>
          </w:p>
          <w:p w:rsidR="00543C51" w:rsidRPr="00DF66C4" w:rsidRDefault="00543C51" w:rsidP="00543C51">
            <w:pPr>
              <w:numPr>
                <w:ilvl w:val="3"/>
                <w:numId w:val="12"/>
              </w:numPr>
              <w:tabs>
                <w:tab w:val="clear" w:pos="1134"/>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ustalają, że rabat handlowy na Publikacje objęte przedmiotem Umowy, liczony od cen detalicznych katalogowych zamieszczonych na stronie internetowej</w:t>
            </w:r>
            <w:r w:rsidRPr="00DF66C4">
              <w:rPr>
                <w:rFonts w:ascii="Verdana" w:hAnsi="Verdana" w:cstheme="minorHAnsi"/>
                <w:sz w:val="16"/>
                <w:szCs w:val="16"/>
                <w:lang w:val="pl-PL"/>
              </w:rPr>
              <w:br/>
            </w:r>
            <w:r w:rsidRPr="00DF66C4">
              <w:rPr>
                <w:rFonts w:ascii="Verdana" w:hAnsi="Verdana" w:cstheme="minorHAnsi"/>
                <w:b/>
                <w:sz w:val="16"/>
                <w:szCs w:val="16"/>
                <w:lang w:val="pl-PL"/>
              </w:rPr>
              <w:t>______________________</w:t>
            </w:r>
            <w:r w:rsidRPr="00DF66C4">
              <w:rPr>
                <w:rFonts w:ascii="Verdana" w:hAnsi="Verdana" w:cstheme="minorHAnsi"/>
                <w:sz w:val="16"/>
                <w:szCs w:val="16"/>
                <w:lang w:val="pl-PL"/>
              </w:rPr>
              <w:t xml:space="preserve"> przysługujący Zamawiającemu wynosi ________ zgodnie z ofertą przetargową Wykonawcy.</w:t>
            </w:r>
          </w:p>
          <w:p w:rsidR="00543C51" w:rsidRPr="00DF66C4" w:rsidRDefault="00543C51" w:rsidP="00543C51">
            <w:pPr>
              <w:numPr>
                <w:ilvl w:val="0"/>
                <w:numId w:val="12"/>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Ceny detaliczne katalogowe są uwidocznione na dokumentach sprzedaży wystawionych przez Wykonawcę.</w:t>
            </w:r>
          </w:p>
          <w:p w:rsidR="00543C51" w:rsidRPr="00DF66C4" w:rsidRDefault="00543C51" w:rsidP="00543C51">
            <w:pPr>
              <w:numPr>
                <w:ilvl w:val="0"/>
                <w:numId w:val="12"/>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Strony ustalają, że rabat handlowy może być wyższy od ustalonego w pkt 1. Nie może być jednak niższy. Jeśli Zamawiający otrzyma fakturę z niższym rabatem niż przewiduje umowa ma prawo zwrotu takiego towaru na koszt Wykonawcy.</w:t>
            </w:r>
          </w:p>
          <w:p w:rsidR="00543C51" w:rsidRPr="00DF66C4" w:rsidRDefault="00543C51"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543C51" w:rsidRPr="00DF66C4" w:rsidRDefault="00543C51" w:rsidP="00543C51">
            <w:pPr>
              <w:spacing w:line="360" w:lineRule="auto"/>
              <w:jc w:val="center"/>
              <w:rPr>
                <w:rFonts w:ascii="Verdana" w:hAnsi="Verdana" w:cstheme="minorHAnsi"/>
                <w:b/>
                <w:sz w:val="16"/>
                <w:szCs w:val="16"/>
                <w:lang w:val="pl-PL"/>
              </w:rPr>
            </w:pPr>
            <w:r w:rsidRPr="00DF66C4">
              <w:rPr>
                <w:rFonts w:ascii="Verdana" w:hAnsi="Verdana" w:cstheme="minorHAnsi"/>
                <w:b/>
                <w:sz w:val="16"/>
                <w:szCs w:val="16"/>
                <w:lang w:val="pl-PL"/>
              </w:rPr>
              <w:t>§ 6 Płatności</w:t>
            </w:r>
          </w:p>
          <w:p w:rsidR="00543C51" w:rsidRPr="00DF66C4" w:rsidRDefault="00543C51" w:rsidP="00543C51">
            <w:pPr>
              <w:spacing w:line="360" w:lineRule="auto"/>
              <w:rPr>
                <w:rFonts w:ascii="Verdana" w:hAnsi="Verdana" w:cstheme="minorHAnsi"/>
                <w:sz w:val="16"/>
                <w:szCs w:val="16"/>
                <w:lang w:val="pl-PL"/>
              </w:rPr>
            </w:pPr>
            <w:r w:rsidRPr="00DF66C4">
              <w:rPr>
                <w:rFonts w:ascii="Verdana" w:hAnsi="Verdana" w:cstheme="minorHAnsi"/>
                <w:sz w:val="16"/>
                <w:szCs w:val="16"/>
                <w:lang w:val="pl-PL"/>
              </w:rPr>
              <w:t>Płatność należności wynikających z poszczególnych faktur (Wynagrodzenie) następować będzie przelewem na rachunek bankowy Wykonawcy o numerze:</w:t>
            </w:r>
            <w:r w:rsidRPr="00DF66C4">
              <w:rPr>
                <w:rFonts w:ascii="Verdana" w:hAnsi="Verdana" w:cstheme="minorHAnsi"/>
                <w:sz w:val="16"/>
                <w:szCs w:val="16"/>
                <w:lang w:val="pl-PL"/>
              </w:rPr>
              <w:br/>
            </w:r>
            <w:r w:rsidRPr="00DF66C4">
              <w:rPr>
                <w:rFonts w:ascii="Verdana" w:hAnsi="Verdana" w:cstheme="minorHAnsi"/>
                <w:b/>
                <w:bCs/>
                <w:color w:val="000000"/>
                <w:sz w:val="16"/>
                <w:szCs w:val="16"/>
                <w:lang w:val="pl-PL"/>
              </w:rPr>
              <w:t>IBAN: ................................</w:t>
            </w:r>
          </w:p>
          <w:p w:rsidR="00543C51" w:rsidRPr="00DF66C4" w:rsidRDefault="00543C51" w:rsidP="00543C51">
            <w:pPr>
              <w:numPr>
                <w:ilvl w:val="0"/>
                <w:numId w:val="16"/>
              </w:numPr>
              <w:tabs>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Termin płatności wystawionych faktur VAT wynosi 30 dni od momentu otrzymania prawidłowo wystawionej faktury VAT.</w:t>
            </w:r>
          </w:p>
          <w:p w:rsidR="00543C51" w:rsidRPr="00DF66C4"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Zapłatę uważa się za dokonaną w dniu, w którym Zamawiający polecił swojemu bankowi dokonanie przelewu wynagrodzenia Wykonawcy na rachunek bankowy Wykonawcy wskazany na fakturze. Łączne Wynagrodzenie Wykonawcy z tytułu realizacji przedmiotu Umowy w okresie jej obowiązywania nie przekroczy kwoty:</w:t>
            </w:r>
          </w:p>
          <w:p w:rsidR="00543C51" w:rsidRPr="00DF66C4" w:rsidRDefault="00543C51" w:rsidP="00543C51">
            <w:pPr>
              <w:spacing w:line="360" w:lineRule="auto"/>
              <w:ind w:left="284"/>
              <w:jc w:val="both"/>
              <w:rPr>
                <w:rFonts w:ascii="Verdana" w:hAnsi="Verdana" w:cstheme="minorHAnsi"/>
                <w:sz w:val="16"/>
                <w:szCs w:val="16"/>
                <w:lang w:val="pl-PL"/>
              </w:rPr>
            </w:pPr>
            <w:r w:rsidRPr="00DF66C4">
              <w:rPr>
                <w:rFonts w:ascii="Verdana" w:hAnsi="Verdana" w:cstheme="minorHAnsi"/>
                <w:sz w:val="16"/>
                <w:szCs w:val="16"/>
                <w:lang w:val="pl-PL"/>
              </w:rPr>
              <w:t>Zadanie 1: – 300.000,00 zł brutto,</w:t>
            </w:r>
          </w:p>
          <w:p w:rsidR="00543C51" w:rsidRPr="00DF66C4" w:rsidRDefault="00543C51" w:rsidP="00543C51">
            <w:pPr>
              <w:spacing w:line="360" w:lineRule="auto"/>
              <w:ind w:left="284"/>
              <w:jc w:val="both"/>
              <w:rPr>
                <w:rFonts w:ascii="Verdana" w:hAnsi="Verdana" w:cstheme="minorHAnsi"/>
                <w:sz w:val="16"/>
                <w:szCs w:val="16"/>
                <w:lang w:val="pl-PL"/>
              </w:rPr>
            </w:pPr>
            <w:r w:rsidRPr="00DF66C4">
              <w:rPr>
                <w:rFonts w:ascii="Verdana" w:hAnsi="Verdana" w:cstheme="minorHAnsi"/>
                <w:sz w:val="16"/>
                <w:szCs w:val="16"/>
                <w:lang w:val="pl-PL"/>
              </w:rPr>
              <w:t xml:space="preserve">Zadanie 2: – 350.000,00 zł brutto. </w:t>
            </w:r>
          </w:p>
          <w:p w:rsidR="00543C51" w:rsidRPr="00DF66C4" w:rsidRDefault="00543C51"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7 </w:t>
            </w:r>
            <w:proofErr w:type="spellStart"/>
            <w:r w:rsidRPr="00543C51">
              <w:rPr>
                <w:rFonts w:ascii="Verdana" w:hAnsi="Verdana" w:cstheme="minorHAnsi"/>
                <w:b/>
                <w:sz w:val="16"/>
                <w:szCs w:val="16"/>
                <w:shd w:val="clear" w:color="auto" w:fill="FFFFFF"/>
              </w:rPr>
              <w:t>Okres</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obowiązywania</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i</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Rozwiązanie</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Umowy</w:t>
            </w:r>
            <w:proofErr w:type="spellEnd"/>
          </w:p>
          <w:p w:rsidR="00543C51" w:rsidRPr="00DF66C4"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Umowa zostaje zawarta na czas określony 36 miesięcy od dnia zawarcia umowy lub do momentu wyczerpania kwoty określonej w § 6 ust 3.</w:t>
            </w:r>
          </w:p>
          <w:p w:rsidR="00543C51" w:rsidRPr="00DF66C4"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Zamawiającemu przysługuje prawo wypowiedzenia niniejszej Umowy przy zachowaniu miesięcznego okresu wypowiedzenia ze skutkiem na koniec miesiąca kalendarzowego.</w:t>
            </w:r>
          </w:p>
          <w:p w:rsidR="00543C51" w:rsidRPr="00DF66C4"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 xml:space="preserve">Zamawiający może rozwiązać umowę ze skutkiem natychmiastowym, bez wyznaczania dodatkowego terminu, jeżeli zajdzie przynajmniej jedna z niżej wymienionych okoliczności: </w:t>
            </w:r>
          </w:p>
          <w:p w:rsidR="00543C51" w:rsidRPr="00DF66C4"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DF66C4">
              <w:rPr>
                <w:rFonts w:ascii="Verdana" w:hAnsi="Verdana" w:cstheme="minorHAnsi"/>
                <w:sz w:val="16"/>
                <w:szCs w:val="16"/>
                <w:lang w:val="pl-PL"/>
              </w:rPr>
              <w:t>Wykonawca nie realizuje przedmiotu Umowy lub przerwa w realizacji przedmiotu Umowy przekracza w sumie 30 dni.</w:t>
            </w:r>
          </w:p>
          <w:p w:rsidR="00543C51" w:rsidRPr="00DF66C4"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DF66C4">
              <w:rPr>
                <w:rFonts w:ascii="Verdana" w:hAnsi="Verdana" w:cstheme="minorHAnsi"/>
                <w:sz w:val="16"/>
                <w:szCs w:val="16"/>
                <w:lang w:val="pl-PL"/>
              </w:rPr>
              <w:t>Wykonawca realizuje zamówienia oczekujące po terminie określonym w § 2 pkt 4</w:t>
            </w:r>
            <w:r w:rsidR="00DF66C4">
              <w:rPr>
                <w:rFonts w:ascii="Verdana" w:hAnsi="Verdana" w:cstheme="minorHAnsi"/>
                <w:sz w:val="16"/>
                <w:szCs w:val="16"/>
                <w:lang w:val="pl-PL"/>
              </w:rPr>
              <w:t>.</w:t>
            </w:r>
          </w:p>
          <w:p w:rsidR="00543C51" w:rsidRPr="00DF66C4" w:rsidRDefault="00543C51" w:rsidP="00543C51">
            <w:pPr>
              <w:numPr>
                <w:ilvl w:val="1"/>
                <w:numId w:val="17"/>
              </w:numPr>
              <w:tabs>
                <w:tab w:val="num" w:pos="567"/>
              </w:tabs>
              <w:suppressAutoHyphens/>
              <w:spacing w:line="360" w:lineRule="auto"/>
              <w:ind w:left="567" w:hanging="283"/>
              <w:jc w:val="both"/>
              <w:rPr>
                <w:rFonts w:ascii="Verdana" w:hAnsi="Verdana" w:cstheme="minorHAnsi"/>
                <w:sz w:val="16"/>
                <w:szCs w:val="16"/>
                <w:lang w:val="pl-PL"/>
              </w:rPr>
            </w:pPr>
            <w:r w:rsidRPr="00DF66C4">
              <w:rPr>
                <w:rFonts w:ascii="Verdana" w:hAnsi="Verdana" w:cstheme="minorHAnsi"/>
                <w:sz w:val="16"/>
                <w:szCs w:val="16"/>
                <w:lang w:val="pl-PL"/>
              </w:rPr>
              <w:t>Wykonawca stosuje inne ceny detaliczne niż te określone w § 5</w:t>
            </w:r>
            <w:r w:rsidR="00DF66C4">
              <w:rPr>
                <w:rFonts w:ascii="Verdana" w:hAnsi="Verdana" w:cstheme="minorHAnsi"/>
                <w:sz w:val="16"/>
                <w:szCs w:val="16"/>
                <w:lang w:val="pl-PL"/>
              </w:rPr>
              <w:t>.</w:t>
            </w:r>
          </w:p>
          <w:p w:rsidR="00543C51" w:rsidRPr="00DF66C4" w:rsidRDefault="00543C51" w:rsidP="00543C51">
            <w:pPr>
              <w:numPr>
                <w:ilvl w:val="0"/>
                <w:numId w:val="17"/>
              </w:numPr>
              <w:tabs>
                <w:tab w:val="clear" w:pos="720"/>
                <w:tab w:val="num" w:pos="284"/>
                <w:tab w:val="left" w:leader="dot" w:pos="4219"/>
                <w:tab w:val="left" w:leader="dot" w:pos="7540"/>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przypadku wystąpienia zwłoki w realizacji umowy z przyczyn leżących po stronie Wykonawcy, Wykonawca zapłaci  karę umowną w wysokości  1% wartości bieżącego zamówienia, za każdy dzień zwłoki powyżej 14 dni, które Zamawiający ma prawo potrącić z wynagrodzenia Wykonawcy. Wykonawca wyraża zgodę na dokonanie potrącenia bez konieczności składania dodatkowych oświadczeń.</w:t>
            </w:r>
          </w:p>
          <w:p w:rsidR="00543C51" w:rsidRPr="00DF66C4"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 xml:space="preserve">W przypadku rozwiązania umowy przez Zamawiającego z przyczyn leżących po stronie Wykonawcy, o czym mowa w § 7 ust. 3, Zamawiający naliczy Wykonawcy bezwarunkową </w:t>
            </w:r>
            <w:r w:rsidRPr="00DF66C4">
              <w:rPr>
                <w:rFonts w:ascii="Verdana" w:hAnsi="Verdana" w:cstheme="minorHAnsi"/>
                <w:sz w:val="16"/>
                <w:szCs w:val="16"/>
                <w:lang w:val="pl-PL"/>
              </w:rPr>
              <w:lastRenderedPageBreak/>
              <w:t>karę umowną w wysokości  1% kwoty podanej w § 6 ust. 3.</w:t>
            </w:r>
          </w:p>
          <w:p w:rsidR="00543C51" w:rsidRPr="00DF66C4"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kern w:val="20"/>
                <w:sz w:val="16"/>
                <w:szCs w:val="16"/>
                <w:lang w:val="pl-PL"/>
              </w:rPr>
            </w:pPr>
            <w:r w:rsidRPr="00DF66C4">
              <w:rPr>
                <w:rFonts w:ascii="Verdana" w:hAnsi="Verdana" w:cstheme="minorHAnsi"/>
                <w:sz w:val="16"/>
                <w:szCs w:val="16"/>
                <w:lang w:val="pl-PL"/>
              </w:rPr>
              <w:t>W przypadku powstania szkód z tytułu niewykonania lub nienależytego wykonania umowy przewyższających wysokość</w:t>
            </w:r>
            <w:r w:rsidRPr="00DF66C4">
              <w:rPr>
                <w:rFonts w:ascii="Verdana" w:hAnsi="Verdana" w:cstheme="minorHAnsi"/>
                <w:kern w:val="20"/>
                <w:sz w:val="16"/>
                <w:szCs w:val="16"/>
                <w:lang w:val="pl-PL"/>
              </w:rPr>
              <w:t xml:space="preserve"> kar, o których mowa powyżej, Zamawiający zastrzega sobie prawo dochodzenia odszkodowania przenoszącego wysokość zastrzeżonych kar.</w:t>
            </w:r>
          </w:p>
          <w:p w:rsidR="00543C51" w:rsidRPr="00543C51" w:rsidRDefault="00543C51" w:rsidP="00543C51">
            <w:pPr>
              <w:pStyle w:val="Zwykytekst"/>
              <w:numPr>
                <w:ilvl w:val="0"/>
                <w:numId w:val="17"/>
              </w:numPr>
              <w:tabs>
                <w:tab w:val="clear" w:pos="720"/>
                <w:tab w:val="num" w:pos="284"/>
              </w:tabs>
              <w:spacing w:line="360" w:lineRule="auto"/>
              <w:ind w:left="284" w:hanging="284"/>
              <w:jc w:val="both"/>
              <w:rPr>
                <w:rFonts w:ascii="Verdana" w:hAnsi="Verdana" w:cstheme="minorHAnsi"/>
                <w:kern w:val="20"/>
                <w:sz w:val="16"/>
                <w:szCs w:val="16"/>
                <w:lang w:val="pl-PL"/>
              </w:rPr>
            </w:pPr>
            <w:r w:rsidRPr="00543C51">
              <w:rPr>
                <w:rFonts w:ascii="Verdana" w:hAnsi="Verdana" w:cstheme="minorHAnsi"/>
                <w:kern w:val="20"/>
                <w:sz w:val="16"/>
                <w:szCs w:val="16"/>
                <w:lang w:val="pl-PL"/>
              </w:rPr>
              <w:t>Zamawiający ma prawo potrącenia  kar umownych z wynagrodzenia Wykonawcy. Strony ustalają, że dodatkowe oświadczenia w zakresie potrącenia nie będą wymagane.</w:t>
            </w:r>
          </w:p>
          <w:p w:rsidR="00543C51" w:rsidRPr="00DF66C4"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543C51" w:rsidRPr="00DF66C4" w:rsidRDefault="00543C51" w:rsidP="00543C51">
            <w:pPr>
              <w:spacing w:line="360" w:lineRule="auto"/>
              <w:jc w:val="center"/>
              <w:rPr>
                <w:rFonts w:ascii="Verdana" w:hAnsi="Verdana" w:cstheme="minorHAnsi"/>
                <w:b/>
                <w:kern w:val="20"/>
                <w:sz w:val="16"/>
                <w:szCs w:val="16"/>
                <w:lang w:val="pl-PL"/>
              </w:rPr>
            </w:pPr>
          </w:p>
          <w:p w:rsidR="002F7BBD" w:rsidRPr="00DF66C4" w:rsidRDefault="002F7BBD" w:rsidP="00543C51">
            <w:pPr>
              <w:spacing w:line="360" w:lineRule="auto"/>
              <w:jc w:val="center"/>
              <w:rPr>
                <w:rFonts w:ascii="Verdana" w:hAnsi="Verdana" w:cstheme="minorHAnsi"/>
                <w:b/>
                <w:kern w:val="20"/>
                <w:sz w:val="16"/>
                <w:szCs w:val="16"/>
                <w:lang w:val="pl-PL"/>
              </w:rPr>
            </w:pPr>
          </w:p>
          <w:p w:rsidR="00543C51" w:rsidRPr="00DF66C4" w:rsidRDefault="00543C51" w:rsidP="00543C51">
            <w:pPr>
              <w:spacing w:line="360" w:lineRule="auto"/>
              <w:jc w:val="center"/>
              <w:rPr>
                <w:rFonts w:ascii="Verdana" w:hAnsi="Verdana" w:cstheme="minorHAnsi"/>
                <w:b/>
                <w:kern w:val="20"/>
                <w:sz w:val="16"/>
                <w:szCs w:val="16"/>
                <w:lang w:val="pl-PL"/>
              </w:rPr>
            </w:pPr>
            <w:r w:rsidRPr="00DF66C4">
              <w:rPr>
                <w:rFonts w:ascii="Verdana" w:hAnsi="Verdana" w:cstheme="minorHAnsi"/>
                <w:b/>
                <w:kern w:val="20"/>
                <w:sz w:val="16"/>
                <w:szCs w:val="16"/>
                <w:lang w:val="pl-PL"/>
              </w:rPr>
              <w:t>§ 8 Zmiany w umowie</w:t>
            </w:r>
          </w:p>
          <w:p w:rsidR="00543C51" w:rsidRPr="00DF66C4" w:rsidRDefault="00543C51" w:rsidP="00543C51">
            <w:pPr>
              <w:spacing w:line="360" w:lineRule="auto"/>
              <w:ind w:left="284" w:hanging="284"/>
              <w:jc w:val="both"/>
              <w:rPr>
                <w:rFonts w:ascii="Verdana" w:hAnsi="Verdana" w:cstheme="minorHAnsi"/>
                <w:kern w:val="20"/>
                <w:sz w:val="16"/>
                <w:szCs w:val="16"/>
                <w:lang w:val="pl-PL"/>
              </w:rPr>
            </w:pPr>
            <w:r w:rsidRPr="00DF66C4">
              <w:rPr>
                <w:rFonts w:ascii="Verdana" w:hAnsi="Verdana" w:cstheme="minorHAnsi"/>
                <w:sz w:val="16"/>
                <w:szCs w:val="16"/>
                <w:lang w:val="pl-PL"/>
              </w:rPr>
              <w:t>1. Zmiany i uzupełnienia umowy wymagają formy pisemnej pod rygorem nieważności .</w:t>
            </w:r>
          </w:p>
          <w:p w:rsidR="00543C51" w:rsidRPr="00DF66C4"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pl-PL"/>
              </w:rPr>
            </w:pPr>
            <w:r w:rsidRPr="00DF66C4">
              <w:rPr>
                <w:rFonts w:ascii="Verdana" w:eastAsia="ArialNarrow" w:hAnsi="Verdana" w:cstheme="minorHAnsi"/>
                <w:sz w:val="16"/>
                <w:szCs w:val="16"/>
                <w:lang w:val="pl-PL"/>
              </w:rPr>
              <w:t>2. Strony dopuszczają możliwość istotnej zmiany postanowień umowy w przypadku gdy</w:t>
            </w:r>
            <w:r w:rsidRPr="00DF66C4">
              <w:rPr>
                <w:rFonts w:ascii="Verdana" w:hAnsi="Verdana" w:cstheme="minorHAnsi"/>
                <w:b/>
                <w:bCs/>
                <w:sz w:val="16"/>
                <w:szCs w:val="16"/>
                <w:lang w:val="pl-PL"/>
              </w:rPr>
              <w:t xml:space="preserve"> </w:t>
            </w:r>
            <w:r w:rsidRPr="00DF66C4">
              <w:rPr>
                <w:rFonts w:ascii="Verdana" w:hAnsi="Verdana" w:cstheme="minorHAnsi"/>
                <w:sz w:val="16"/>
                <w:szCs w:val="16"/>
                <w:lang w:val="pl-PL"/>
              </w:rPr>
              <w:t>dana zmiana Umowy będzie obiektywnie korzystna dla Zamawiającego z punktu widzenia generalnego celu związanego z realizacją Przedmiotu umowy,</w:t>
            </w:r>
          </w:p>
          <w:p w:rsidR="00543C51" w:rsidRPr="00543C51" w:rsidRDefault="00543C5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pl-PL"/>
              </w:rPr>
            </w:pPr>
            <w:r w:rsidRPr="00543C51">
              <w:rPr>
                <w:rFonts w:ascii="Verdana" w:hAnsi="Verdana" w:cstheme="minorHAnsi"/>
                <w:sz w:val="16"/>
                <w:szCs w:val="16"/>
                <w:lang w:val="pl-PL"/>
              </w:rPr>
              <w:t>3. Strony dopuszczają możliwość zwiększenia o 10% wartości umowy o której mowa w § 6 ust. 3 umowy.</w:t>
            </w:r>
          </w:p>
          <w:p w:rsidR="00543C51" w:rsidRPr="00DF66C4" w:rsidRDefault="00543C51"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9 </w:t>
            </w:r>
            <w:proofErr w:type="spellStart"/>
            <w:r w:rsidRPr="00543C51">
              <w:rPr>
                <w:rFonts w:ascii="Verdana" w:hAnsi="Verdana" w:cstheme="minorHAnsi"/>
                <w:b/>
                <w:sz w:val="16"/>
                <w:szCs w:val="16"/>
              </w:rPr>
              <w:t>Korespondencja</w:t>
            </w:r>
            <w:proofErr w:type="spellEnd"/>
            <w:r w:rsidRPr="00543C51">
              <w:rPr>
                <w:rFonts w:ascii="Verdana" w:hAnsi="Verdana" w:cstheme="minorHAnsi"/>
                <w:b/>
                <w:sz w:val="16"/>
                <w:szCs w:val="16"/>
              </w:rPr>
              <w:t xml:space="preserve"> </w:t>
            </w:r>
            <w:proofErr w:type="spellStart"/>
            <w:r w:rsidRPr="00543C51">
              <w:rPr>
                <w:rFonts w:ascii="Verdana" w:hAnsi="Verdana" w:cstheme="minorHAnsi"/>
                <w:b/>
                <w:sz w:val="16"/>
                <w:szCs w:val="16"/>
              </w:rPr>
              <w:t>i</w:t>
            </w:r>
            <w:proofErr w:type="spellEnd"/>
            <w:r w:rsidRPr="00543C51">
              <w:rPr>
                <w:rFonts w:ascii="Verdana" w:hAnsi="Verdana" w:cstheme="minorHAnsi"/>
                <w:b/>
                <w:sz w:val="16"/>
                <w:szCs w:val="16"/>
              </w:rPr>
              <w:t xml:space="preserve"> </w:t>
            </w:r>
            <w:proofErr w:type="spellStart"/>
            <w:r w:rsidRPr="00543C51">
              <w:rPr>
                <w:rFonts w:ascii="Verdana" w:hAnsi="Verdana" w:cstheme="minorHAnsi"/>
                <w:b/>
                <w:sz w:val="16"/>
                <w:szCs w:val="16"/>
              </w:rPr>
              <w:t>upoważnienie</w:t>
            </w:r>
            <w:proofErr w:type="spellEnd"/>
          </w:p>
          <w:p w:rsidR="00543C51" w:rsidRPr="00DF66C4"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ustalają, że korespondencja między nimi będzie uznana za doręczoną, jeżeli zostanie przesłana osobiście, pocztą kurierską, listem poleconym, faksem lub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lub numer faksu Zamawiającego.</w:t>
            </w:r>
          </w:p>
          <w:p w:rsidR="00543C51" w:rsidRPr="00DF66C4"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upoważniają się wzajemnie do wystawiania faktur VAT bez podpisu odbiorcy w zakresie niniejszej umowy, za wyjątkiem faktur korygujących, które dla swej ważności muszą być podpisane i odesłane przez ich odbiorcę.</w:t>
            </w:r>
          </w:p>
          <w:p w:rsidR="00543C51" w:rsidRPr="00DF66C4"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wskazują osoby odpowiedzialne za kontakt wraz z danymi teleadresowymi:</w:t>
            </w:r>
            <w:r w:rsidRPr="00DF66C4">
              <w:rPr>
                <w:rFonts w:ascii="Verdana" w:hAnsi="Verdana" w:cstheme="minorHAnsi"/>
                <w:sz w:val="16"/>
                <w:szCs w:val="16"/>
                <w:lang w:val="pl-PL"/>
              </w:rPr>
              <w:br/>
              <w:t>Zamawiający: 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r w:rsidRPr="00543C51">
              <w:rPr>
                <w:rFonts w:ascii="Verdana" w:hAnsi="Verdana" w:cstheme="minorHAnsi"/>
                <w:sz w:val="16"/>
                <w:szCs w:val="16"/>
                <w:lang w:val="en-US"/>
              </w:rPr>
              <w:t>Email: __________________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proofErr w:type="spellStart"/>
            <w:r w:rsidRPr="00543C51">
              <w:rPr>
                <w:rFonts w:ascii="Verdana" w:hAnsi="Verdana" w:cstheme="minorHAnsi"/>
                <w:sz w:val="16"/>
                <w:szCs w:val="16"/>
                <w:lang w:val="en-US"/>
              </w:rPr>
              <w:t>tel</w:t>
            </w:r>
            <w:proofErr w:type="spellEnd"/>
            <w:r w:rsidRPr="00543C51">
              <w:rPr>
                <w:rFonts w:ascii="Verdana" w:hAnsi="Verdana" w:cstheme="minorHAnsi"/>
                <w:sz w:val="16"/>
                <w:szCs w:val="16"/>
                <w:lang w:val="en-US"/>
              </w:rPr>
              <w:t>: +__________________</w:t>
            </w:r>
          </w:p>
          <w:p w:rsidR="00543C51" w:rsidRPr="00543C51" w:rsidRDefault="00543C51" w:rsidP="00543C51">
            <w:pPr>
              <w:spacing w:line="360" w:lineRule="auto"/>
              <w:ind w:left="284"/>
              <w:jc w:val="both"/>
              <w:rPr>
                <w:rFonts w:ascii="Verdana" w:hAnsi="Verdana" w:cstheme="minorHAnsi"/>
                <w:sz w:val="16"/>
                <w:szCs w:val="16"/>
                <w:lang w:val="en-US"/>
              </w:rPr>
            </w:pPr>
            <w:proofErr w:type="spellStart"/>
            <w:r w:rsidRPr="00543C51">
              <w:rPr>
                <w:rFonts w:ascii="Verdana" w:hAnsi="Verdana" w:cstheme="minorHAnsi"/>
                <w:sz w:val="16"/>
                <w:szCs w:val="16"/>
                <w:lang w:val="en-US"/>
              </w:rPr>
              <w:lastRenderedPageBreak/>
              <w:t>Wykonawca</w:t>
            </w:r>
            <w:proofErr w:type="spellEnd"/>
            <w:r w:rsidRPr="00543C51">
              <w:rPr>
                <w:rFonts w:ascii="Verdana" w:hAnsi="Verdana" w:cstheme="minorHAnsi"/>
                <w:sz w:val="16"/>
                <w:szCs w:val="16"/>
                <w:lang w:val="en-US"/>
              </w:rPr>
              <w:t>: 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r w:rsidRPr="00543C51">
              <w:rPr>
                <w:rFonts w:ascii="Verdana" w:hAnsi="Verdana" w:cstheme="minorHAnsi"/>
                <w:sz w:val="16"/>
                <w:szCs w:val="16"/>
                <w:lang w:val="en-US"/>
              </w:rPr>
              <w:t>Email: __________________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proofErr w:type="spellStart"/>
            <w:r w:rsidRPr="00543C51">
              <w:rPr>
                <w:rFonts w:ascii="Verdana" w:hAnsi="Verdana" w:cstheme="minorHAnsi"/>
                <w:sz w:val="16"/>
                <w:szCs w:val="16"/>
                <w:lang w:val="en-US"/>
              </w:rPr>
              <w:t>tel</w:t>
            </w:r>
            <w:proofErr w:type="spellEnd"/>
            <w:r w:rsidRPr="00543C51">
              <w:rPr>
                <w:rFonts w:ascii="Verdana" w:hAnsi="Verdana" w:cstheme="minorHAnsi"/>
                <w:sz w:val="16"/>
                <w:szCs w:val="16"/>
                <w:lang w:val="en-US"/>
              </w:rPr>
              <w:t>: +__________________</w:t>
            </w:r>
          </w:p>
          <w:p w:rsidR="00543C51" w:rsidRDefault="00543C51" w:rsidP="00543C51">
            <w:pPr>
              <w:spacing w:line="360" w:lineRule="auto"/>
              <w:jc w:val="both"/>
              <w:rPr>
                <w:rFonts w:ascii="Verdana" w:hAnsi="Verdana" w:cstheme="minorHAnsi"/>
                <w:sz w:val="16"/>
                <w:szCs w:val="16"/>
                <w:lang w:val="en-US"/>
              </w:rPr>
            </w:pPr>
          </w:p>
          <w:p w:rsidR="002F7BBD" w:rsidRPr="00543C51" w:rsidRDefault="002F7BBD" w:rsidP="00543C51">
            <w:pPr>
              <w:spacing w:line="360" w:lineRule="auto"/>
              <w:jc w:val="both"/>
              <w:rPr>
                <w:rFonts w:ascii="Verdana" w:hAnsi="Verdana" w:cstheme="minorHAnsi"/>
                <w:sz w:val="16"/>
                <w:szCs w:val="16"/>
                <w:lang w:val="en-US"/>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10 </w:t>
            </w:r>
            <w:proofErr w:type="spellStart"/>
            <w:r w:rsidRPr="00543C51">
              <w:rPr>
                <w:rFonts w:ascii="Verdana" w:hAnsi="Verdana" w:cstheme="minorHAnsi"/>
                <w:b/>
                <w:sz w:val="16"/>
                <w:szCs w:val="16"/>
                <w:shd w:val="clear" w:color="auto" w:fill="FFFFFF"/>
              </w:rPr>
              <w:t>Postanowienia</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Końcowe</w:t>
            </w:r>
            <w:proofErr w:type="spellEnd"/>
          </w:p>
          <w:p w:rsidR="00543C51" w:rsidRPr="00DF66C4"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sprawach nieuregulowanych niniejszą umową zastosowanie znajdują przepisy Kodeksu cywilnego.</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rPr>
            </w:pPr>
            <w:r w:rsidRPr="00DF66C4">
              <w:rPr>
                <w:rFonts w:ascii="Verdana" w:hAnsi="Verdana" w:cstheme="minorHAnsi"/>
                <w:sz w:val="16"/>
                <w:szCs w:val="16"/>
                <w:lang w:val="pl-PL"/>
              </w:rPr>
              <w:t xml:space="preserve">Ewentualne spory mogące powstać na tle realizacji umowy Strony poddają rozstrzygnięciu odpowiedniemu Sądowi powszechnemu I lub II instancji właściwemu miejscowo dla siedziby Zamawiającego. </w:t>
            </w:r>
            <w:proofErr w:type="spellStart"/>
            <w:r w:rsidRPr="00543C51">
              <w:rPr>
                <w:rFonts w:ascii="Verdana" w:hAnsi="Verdana" w:cstheme="minorHAnsi"/>
                <w:sz w:val="16"/>
                <w:szCs w:val="16"/>
              </w:rPr>
              <w:t>Prawem</w:t>
            </w:r>
            <w:proofErr w:type="spellEnd"/>
            <w:r w:rsidRPr="00543C51">
              <w:rPr>
                <w:rFonts w:ascii="Verdana" w:hAnsi="Verdana" w:cstheme="minorHAnsi"/>
                <w:sz w:val="16"/>
                <w:szCs w:val="16"/>
              </w:rPr>
              <w:t xml:space="preserve"> </w:t>
            </w:r>
            <w:proofErr w:type="spellStart"/>
            <w:r w:rsidRPr="00543C51">
              <w:rPr>
                <w:rFonts w:ascii="Verdana" w:hAnsi="Verdana" w:cstheme="minorHAnsi"/>
                <w:sz w:val="16"/>
                <w:szCs w:val="16"/>
              </w:rPr>
              <w:t>obowiązującym</w:t>
            </w:r>
            <w:proofErr w:type="spellEnd"/>
            <w:r w:rsidRPr="00543C51">
              <w:rPr>
                <w:rFonts w:ascii="Verdana" w:hAnsi="Verdana" w:cstheme="minorHAnsi"/>
                <w:sz w:val="16"/>
                <w:szCs w:val="16"/>
              </w:rPr>
              <w:t xml:space="preserve"> jest </w:t>
            </w:r>
            <w:proofErr w:type="spellStart"/>
            <w:r w:rsidRPr="00543C51">
              <w:rPr>
                <w:rFonts w:ascii="Verdana" w:hAnsi="Verdana" w:cstheme="minorHAnsi"/>
                <w:sz w:val="16"/>
                <w:szCs w:val="16"/>
              </w:rPr>
              <w:t>prawo</w:t>
            </w:r>
            <w:proofErr w:type="spellEnd"/>
            <w:r w:rsidRPr="00543C51">
              <w:rPr>
                <w:rFonts w:ascii="Verdana" w:hAnsi="Verdana" w:cstheme="minorHAnsi"/>
                <w:sz w:val="16"/>
                <w:szCs w:val="16"/>
              </w:rPr>
              <w:t xml:space="preserve"> </w:t>
            </w:r>
            <w:proofErr w:type="spellStart"/>
            <w:r w:rsidRPr="00543C51">
              <w:rPr>
                <w:rFonts w:ascii="Verdana" w:hAnsi="Verdana" w:cstheme="minorHAnsi"/>
                <w:sz w:val="16"/>
                <w:szCs w:val="16"/>
              </w:rPr>
              <w:t>polskie</w:t>
            </w:r>
            <w:proofErr w:type="spellEnd"/>
            <w:r w:rsidRPr="00543C51">
              <w:rPr>
                <w:rFonts w:ascii="Verdana" w:hAnsi="Verdana" w:cstheme="minorHAnsi"/>
                <w:sz w:val="16"/>
                <w:szCs w:val="16"/>
              </w:rPr>
              <w:t>.</w:t>
            </w:r>
          </w:p>
          <w:p w:rsidR="00543C51" w:rsidRPr="00DF66C4"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zobowiązane są do wzajemnego informowania się o zmianach danych podanych w umowie, niezbędnych do jej wykonania.</w:t>
            </w:r>
          </w:p>
          <w:p w:rsidR="00543C51" w:rsidRPr="00DF66C4"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Umowę sporządzono w trzech jednobrzmiących egzemplarzach: po jednym dla Wykonawcy i dwa dla Zamawiającego .</w:t>
            </w:r>
          </w:p>
          <w:p w:rsidR="00543C51" w:rsidRPr="00DF66C4" w:rsidRDefault="00543C51" w:rsidP="00543C51">
            <w:pPr>
              <w:spacing w:line="360" w:lineRule="auto"/>
              <w:rPr>
                <w:rFonts w:ascii="Verdana" w:hAnsi="Verdana" w:cstheme="minorHAnsi"/>
                <w:sz w:val="16"/>
                <w:szCs w:val="16"/>
                <w:lang w:val="pl-PL"/>
              </w:rPr>
            </w:pPr>
          </w:p>
          <w:p w:rsidR="00BA1570" w:rsidRPr="00DF66C4" w:rsidRDefault="00BA1570" w:rsidP="00804BD8">
            <w:pPr>
              <w:spacing w:line="360" w:lineRule="auto"/>
              <w:jc w:val="both"/>
              <w:rPr>
                <w:rFonts w:ascii="Verdana" w:hAnsi="Verdana"/>
                <w:sz w:val="16"/>
                <w:szCs w:val="16"/>
                <w:lang w:val="pl-PL"/>
              </w:rPr>
            </w:pPr>
          </w:p>
        </w:tc>
        <w:tc>
          <w:tcPr>
            <w:tcW w:w="5245" w:type="dxa"/>
          </w:tcPr>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lastRenderedPageBreak/>
              <w:t>AGREEMENT</w:t>
            </w:r>
          </w:p>
          <w:p w:rsidR="00543C51" w:rsidRPr="00543C51" w:rsidRDefault="00543C51" w:rsidP="00543C51">
            <w:pPr>
              <w:spacing w:line="360" w:lineRule="auto"/>
              <w:jc w:val="both"/>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sz w:val="16"/>
                <w:szCs w:val="16"/>
                <w:lang w:val="en-US"/>
              </w:rPr>
            </w:pPr>
            <w:r w:rsidRPr="00543C51">
              <w:rPr>
                <w:rFonts w:ascii="Verdana" w:hAnsi="Verdana" w:cstheme="minorHAnsi"/>
                <w:sz w:val="16"/>
                <w:szCs w:val="16"/>
                <w:lang w:val="en-US"/>
              </w:rPr>
              <w:t>concluded on ___________in Cracow by and between:</w:t>
            </w:r>
          </w:p>
          <w:p w:rsidR="00543C51" w:rsidRPr="00543C51" w:rsidRDefault="00543C51" w:rsidP="00543C51">
            <w:pPr>
              <w:spacing w:line="360" w:lineRule="auto"/>
              <w:jc w:val="both"/>
              <w:rPr>
                <w:rFonts w:ascii="Verdana" w:hAnsi="Verdana" w:cstheme="minorHAnsi"/>
                <w:b/>
                <w:sz w:val="16"/>
                <w:szCs w:val="16"/>
                <w:lang w:val="en-US" w:eastAsia="pl-PL"/>
              </w:rPr>
            </w:pPr>
            <w:proofErr w:type="spellStart"/>
            <w:r w:rsidRPr="00543C51">
              <w:rPr>
                <w:rFonts w:ascii="Verdana" w:hAnsi="Verdana" w:cstheme="minorHAnsi"/>
                <w:b/>
                <w:sz w:val="16"/>
                <w:szCs w:val="16"/>
                <w:lang w:val="en-US" w:eastAsia="pl-PL"/>
              </w:rPr>
              <w:t>Polskie</w:t>
            </w:r>
            <w:proofErr w:type="spellEnd"/>
            <w:r w:rsidRPr="00543C51">
              <w:rPr>
                <w:rFonts w:ascii="Verdana" w:hAnsi="Verdana" w:cstheme="minorHAnsi"/>
                <w:b/>
                <w:sz w:val="16"/>
                <w:szCs w:val="16"/>
                <w:lang w:val="en-US" w:eastAsia="pl-PL"/>
              </w:rPr>
              <w:t xml:space="preserve"> </w:t>
            </w:r>
            <w:proofErr w:type="spellStart"/>
            <w:r w:rsidRPr="00543C51">
              <w:rPr>
                <w:rFonts w:ascii="Verdana" w:hAnsi="Verdana" w:cstheme="minorHAnsi"/>
                <w:b/>
                <w:sz w:val="16"/>
                <w:szCs w:val="16"/>
                <w:lang w:val="en-US" w:eastAsia="pl-PL"/>
              </w:rPr>
              <w:t>Wydawnictwo</w:t>
            </w:r>
            <w:proofErr w:type="spellEnd"/>
            <w:r w:rsidRPr="00543C51">
              <w:rPr>
                <w:rFonts w:ascii="Verdana" w:hAnsi="Verdana" w:cstheme="minorHAnsi"/>
                <w:b/>
                <w:sz w:val="16"/>
                <w:szCs w:val="16"/>
                <w:lang w:val="en-US" w:eastAsia="pl-PL"/>
              </w:rPr>
              <w:t xml:space="preserve"> </w:t>
            </w:r>
            <w:proofErr w:type="spellStart"/>
            <w:r w:rsidRPr="00543C51">
              <w:rPr>
                <w:rFonts w:ascii="Verdana" w:hAnsi="Verdana" w:cstheme="minorHAnsi"/>
                <w:b/>
                <w:sz w:val="16"/>
                <w:szCs w:val="16"/>
                <w:lang w:val="en-US" w:eastAsia="pl-PL"/>
              </w:rPr>
              <w:t>Muzyczne</w:t>
            </w:r>
            <w:proofErr w:type="spellEnd"/>
            <w:r w:rsidRPr="00543C51">
              <w:rPr>
                <w:rFonts w:ascii="Verdana" w:hAnsi="Verdana" w:cstheme="minorHAnsi"/>
                <w:sz w:val="16"/>
                <w:szCs w:val="16"/>
                <w:lang w:val="en-US" w:eastAsia="pl-PL"/>
              </w:rPr>
              <w:t xml:space="preserve"> with its registered seat in Cracow, al. </w:t>
            </w:r>
            <w:proofErr w:type="spellStart"/>
            <w:r w:rsidRPr="00543C51">
              <w:rPr>
                <w:rFonts w:ascii="Verdana" w:hAnsi="Verdana" w:cstheme="minorHAnsi"/>
                <w:sz w:val="16"/>
                <w:szCs w:val="16"/>
                <w:lang w:val="en-US" w:eastAsia="pl-PL"/>
              </w:rPr>
              <w:t>Krasińskiego</w:t>
            </w:r>
            <w:proofErr w:type="spellEnd"/>
            <w:r w:rsidRPr="00543C51">
              <w:rPr>
                <w:rFonts w:ascii="Verdana" w:hAnsi="Verdana" w:cstheme="minorHAnsi"/>
                <w:sz w:val="16"/>
                <w:szCs w:val="16"/>
                <w:lang w:val="en-US" w:eastAsia="pl-PL"/>
              </w:rPr>
              <w:t xml:space="preserve"> 11a, 31-111 Cracow, entered into the Cultural Institutions Register by the Minister of Culture and National Heritage under no.: RIK 92/2016, NIP (Tax Identification Number): PL 6762502246, REGON: 3637171113 acting on behalf and for which are the following:</w:t>
            </w:r>
          </w:p>
          <w:p w:rsidR="00543C51" w:rsidRPr="00543C51" w:rsidRDefault="00543C51" w:rsidP="00543C51">
            <w:pPr>
              <w:spacing w:line="360" w:lineRule="auto"/>
              <w:jc w:val="both"/>
              <w:rPr>
                <w:rFonts w:ascii="Verdana" w:hAnsi="Verdana" w:cstheme="minorHAnsi"/>
                <w:sz w:val="16"/>
                <w:szCs w:val="16"/>
                <w:lang w:val="en-US" w:eastAsia="pl-PL"/>
              </w:rPr>
            </w:pPr>
            <w:r w:rsidRPr="00543C51">
              <w:rPr>
                <w:rFonts w:ascii="Verdana" w:hAnsi="Verdana" w:cstheme="minorHAnsi"/>
                <w:sz w:val="16"/>
                <w:szCs w:val="16"/>
                <w:lang w:val="en-US" w:eastAsia="pl-PL"/>
              </w:rPr>
              <w:t xml:space="preserve">Daniel </w:t>
            </w:r>
            <w:proofErr w:type="spellStart"/>
            <w:r w:rsidRPr="00543C51">
              <w:rPr>
                <w:rFonts w:ascii="Verdana" w:hAnsi="Verdana" w:cstheme="minorHAnsi"/>
                <w:sz w:val="16"/>
                <w:szCs w:val="16"/>
                <w:lang w:val="en-US" w:eastAsia="pl-PL"/>
              </w:rPr>
              <w:t>Cichy</w:t>
            </w:r>
            <w:proofErr w:type="spellEnd"/>
            <w:r w:rsidRPr="00543C51">
              <w:rPr>
                <w:rFonts w:ascii="Verdana" w:hAnsi="Verdana" w:cstheme="minorHAnsi"/>
                <w:sz w:val="16"/>
                <w:szCs w:val="16"/>
                <w:lang w:val="en-US" w:eastAsia="pl-PL"/>
              </w:rPr>
              <w:t> – Director, Editor-in-Chief</w:t>
            </w:r>
          </w:p>
          <w:p w:rsidR="00543C51" w:rsidRPr="00543C51" w:rsidRDefault="00543C51" w:rsidP="00543C51">
            <w:pPr>
              <w:spacing w:line="360" w:lineRule="auto"/>
              <w:rPr>
                <w:rFonts w:ascii="Verdana" w:hAnsi="Verdana" w:cstheme="minorHAnsi"/>
                <w:sz w:val="16"/>
                <w:szCs w:val="16"/>
                <w:lang w:val="en-US" w:eastAsia="pl-PL"/>
              </w:rPr>
            </w:pPr>
            <w:proofErr w:type="spellStart"/>
            <w:r w:rsidRPr="00543C51">
              <w:rPr>
                <w:rFonts w:ascii="Verdana" w:hAnsi="Verdana" w:cstheme="minorHAnsi"/>
                <w:sz w:val="16"/>
                <w:szCs w:val="16"/>
                <w:lang w:val="en-US" w:eastAsia="pl-PL"/>
              </w:rPr>
              <w:t>Agata</w:t>
            </w:r>
            <w:proofErr w:type="spellEnd"/>
            <w:r w:rsidRPr="00543C51">
              <w:rPr>
                <w:rFonts w:ascii="Verdana" w:hAnsi="Verdana" w:cstheme="minorHAnsi"/>
                <w:sz w:val="16"/>
                <w:szCs w:val="16"/>
                <w:lang w:val="en-US" w:eastAsia="pl-PL"/>
              </w:rPr>
              <w:t xml:space="preserve"> </w:t>
            </w:r>
            <w:proofErr w:type="spellStart"/>
            <w:r w:rsidRPr="00543C51">
              <w:rPr>
                <w:rFonts w:ascii="Verdana" w:hAnsi="Verdana" w:cstheme="minorHAnsi"/>
                <w:sz w:val="16"/>
                <w:szCs w:val="16"/>
                <w:lang w:val="en-US" w:eastAsia="pl-PL"/>
              </w:rPr>
              <w:t>Gołębiowska</w:t>
            </w:r>
            <w:proofErr w:type="spellEnd"/>
            <w:r w:rsidRPr="00543C51">
              <w:rPr>
                <w:rFonts w:ascii="Verdana" w:hAnsi="Verdana" w:cstheme="minorHAnsi"/>
                <w:sz w:val="16"/>
                <w:szCs w:val="16"/>
                <w:lang w:val="en-US" w:eastAsia="pl-PL"/>
              </w:rPr>
              <w:t> – Deputy Director for Economic Matters – Chief Accountant</w:t>
            </w:r>
          </w:p>
          <w:p w:rsidR="00543C51" w:rsidRPr="00543C51" w:rsidRDefault="00543C51" w:rsidP="00543C51">
            <w:pPr>
              <w:spacing w:line="360" w:lineRule="auto"/>
              <w:rPr>
                <w:rFonts w:ascii="Verdana" w:hAnsi="Verdana" w:cstheme="minorHAnsi"/>
                <w:b/>
                <w:color w:val="000000"/>
                <w:sz w:val="16"/>
                <w:szCs w:val="16"/>
                <w:lang w:val="en-US" w:eastAsia="pl-PL"/>
              </w:rPr>
            </w:pPr>
            <w:r w:rsidRPr="00543C51">
              <w:rPr>
                <w:rFonts w:ascii="Verdana" w:hAnsi="Verdana" w:cstheme="minorHAnsi"/>
                <w:sz w:val="16"/>
                <w:szCs w:val="16"/>
                <w:lang w:val="en-US" w:eastAsia="pl-PL"/>
              </w:rPr>
              <w:t>hereinafter referred to as</w:t>
            </w:r>
            <w:r w:rsidRPr="00543C51">
              <w:rPr>
                <w:rFonts w:ascii="Verdana" w:hAnsi="Verdana" w:cstheme="minorHAnsi"/>
                <w:b/>
                <w:sz w:val="16"/>
                <w:szCs w:val="16"/>
                <w:lang w:val="en-US" w:eastAsia="pl-PL"/>
              </w:rPr>
              <w:t xml:space="preserve"> „PWM” </w:t>
            </w:r>
            <w:r w:rsidRPr="00543C51">
              <w:rPr>
                <w:rFonts w:ascii="Verdana" w:hAnsi="Verdana" w:cstheme="minorHAnsi"/>
                <w:sz w:val="16"/>
                <w:szCs w:val="16"/>
                <w:lang w:val="en-US" w:eastAsia="pl-PL"/>
              </w:rPr>
              <w:t xml:space="preserve">or </w:t>
            </w:r>
            <w:r w:rsidRPr="00543C51">
              <w:rPr>
                <w:rFonts w:ascii="Verdana" w:hAnsi="Verdana" w:cstheme="minorHAnsi"/>
                <w:b/>
                <w:sz w:val="16"/>
                <w:szCs w:val="16"/>
                <w:lang w:val="en-US" w:eastAsia="pl-PL"/>
              </w:rPr>
              <w:t>„the Party”</w:t>
            </w: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represented by:</w:t>
            </w: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 xml:space="preserve">and </w:t>
            </w: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b/>
                <w:sz w:val="16"/>
                <w:szCs w:val="16"/>
                <w:lang w:val="en-US"/>
              </w:rPr>
              <w:t xml:space="preserve">_______________ </w:t>
            </w:r>
            <w:r w:rsidRPr="00543C51">
              <w:rPr>
                <w:rFonts w:ascii="Verdana" w:hAnsi="Verdana" w:cstheme="minorHAnsi"/>
                <w:sz w:val="16"/>
                <w:szCs w:val="16"/>
                <w:lang w:val="en-US"/>
              </w:rPr>
              <w:t xml:space="preserve">represented by </w:t>
            </w:r>
            <w:r w:rsidRPr="00543C51">
              <w:rPr>
                <w:rFonts w:ascii="Verdana" w:hAnsi="Verdana" w:cstheme="minorHAnsi"/>
                <w:b/>
                <w:sz w:val="16"/>
                <w:szCs w:val="16"/>
                <w:lang w:val="en-US"/>
              </w:rPr>
              <w:t>______</w:t>
            </w:r>
            <w:r w:rsidRPr="00543C51">
              <w:rPr>
                <w:rFonts w:ascii="Verdana" w:hAnsi="Verdana" w:cstheme="minorHAnsi"/>
                <w:sz w:val="16"/>
                <w:szCs w:val="16"/>
                <w:lang w:val="en-US"/>
              </w:rPr>
              <w:t xml:space="preserve"> hereinafter referred to as </w:t>
            </w:r>
            <w:r w:rsidRPr="00543C51">
              <w:rPr>
                <w:rFonts w:ascii="Verdana" w:hAnsi="Verdana" w:cstheme="minorHAnsi"/>
                <w:b/>
                <w:sz w:val="16"/>
                <w:szCs w:val="16"/>
                <w:lang w:val="en-US"/>
              </w:rPr>
              <w:t>„the Contractor”</w:t>
            </w:r>
            <w:r w:rsidRPr="00543C51">
              <w:rPr>
                <w:rFonts w:ascii="Verdana" w:hAnsi="Verdana" w:cstheme="minorHAnsi"/>
                <w:sz w:val="16"/>
                <w:szCs w:val="16"/>
                <w:lang w:val="en-US"/>
              </w:rPr>
              <w:t>.</w:t>
            </w:r>
          </w:p>
          <w:p w:rsidR="00543C51" w:rsidRPr="00543C51" w:rsidRDefault="00543C51" w:rsidP="00543C51">
            <w:pPr>
              <w:spacing w:line="360" w:lineRule="auto"/>
              <w:rPr>
                <w:rFonts w:ascii="Verdana" w:hAnsi="Verdana" w:cstheme="minorHAnsi"/>
                <w:b/>
                <w:color w:val="000000"/>
                <w:sz w:val="16"/>
                <w:szCs w:val="16"/>
                <w:lang w:val="en-US" w:eastAsia="pl-PL"/>
              </w:rPr>
            </w:pPr>
            <w:r w:rsidRPr="00543C51">
              <w:rPr>
                <w:rFonts w:ascii="Verdana" w:hAnsi="Verdana" w:cstheme="minorHAnsi"/>
                <w:sz w:val="16"/>
                <w:szCs w:val="16"/>
                <w:lang w:val="en-US" w:eastAsia="pl-PL"/>
              </w:rPr>
              <w:t>hereinafter referred to as</w:t>
            </w:r>
            <w:r w:rsidRPr="00543C51">
              <w:rPr>
                <w:rFonts w:ascii="Verdana" w:hAnsi="Verdana" w:cstheme="minorHAnsi"/>
                <w:b/>
                <w:sz w:val="16"/>
                <w:szCs w:val="16"/>
                <w:lang w:val="en-US" w:eastAsia="pl-PL"/>
              </w:rPr>
              <w:t xml:space="preserve"> „the Supplier” </w:t>
            </w:r>
            <w:r w:rsidRPr="00543C51">
              <w:rPr>
                <w:rFonts w:ascii="Verdana" w:hAnsi="Verdana" w:cstheme="minorHAnsi"/>
                <w:sz w:val="16"/>
                <w:szCs w:val="16"/>
                <w:lang w:val="en-US" w:eastAsia="pl-PL"/>
              </w:rPr>
              <w:t xml:space="preserve">or </w:t>
            </w:r>
            <w:r w:rsidRPr="00543C51">
              <w:rPr>
                <w:rFonts w:ascii="Verdana" w:hAnsi="Verdana" w:cstheme="minorHAnsi"/>
                <w:b/>
                <w:sz w:val="16"/>
                <w:szCs w:val="16"/>
                <w:lang w:val="en-US" w:eastAsia="pl-PL"/>
              </w:rPr>
              <w:t>„the Party”</w:t>
            </w:r>
          </w:p>
          <w:p w:rsidR="00543C51" w:rsidRPr="00543C51" w:rsidRDefault="00543C51" w:rsidP="00543C51">
            <w:pPr>
              <w:spacing w:line="360" w:lineRule="auto"/>
              <w:jc w:val="both"/>
              <w:rPr>
                <w:rFonts w:ascii="Verdana" w:hAnsi="Verdana" w:cstheme="minorHAnsi"/>
                <w:sz w:val="16"/>
                <w:szCs w:val="16"/>
                <w:lang w:val="en-US"/>
              </w:rPr>
            </w:pP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due to the selection of the Contractor’s offer based on the conducted proceedings for granting public procurement, based on art. 10 para. 1 of the act dated January 29th, 2004 Public procurement (unified text: Journal of Laws of 2018 item 1986), executed as an open tender, an agreement with the following contents was concluded:</w:t>
            </w:r>
          </w:p>
          <w:p w:rsidR="00543C51" w:rsidRPr="00543C51" w:rsidRDefault="00543C51" w:rsidP="00543C51">
            <w:pPr>
              <w:widowControl w:val="0"/>
              <w:overflowPunct w:val="0"/>
              <w:autoSpaceDE w:val="0"/>
              <w:spacing w:line="360" w:lineRule="auto"/>
              <w:jc w:val="both"/>
              <w:rPr>
                <w:rFonts w:ascii="Verdana" w:hAnsi="Verdana" w:cstheme="minorHAnsi"/>
                <w:b/>
                <w:sz w:val="16"/>
                <w:szCs w:val="16"/>
                <w:lang w:val="en-US"/>
              </w:rPr>
            </w:pPr>
          </w:p>
          <w:p w:rsidR="00543C51" w:rsidRPr="00543C51"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en-US"/>
              </w:rPr>
            </w:pPr>
            <w:r w:rsidRPr="00543C51">
              <w:rPr>
                <w:rFonts w:ascii="Verdana" w:hAnsi="Verdana" w:cstheme="minorHAnsi"/>
                <w:b/>
                <w:sz w:val="16"/>
                <w:szCs w:val="16"/>
                <w:lang w:val="en-US"/>
              </w:rPr>
              <w:t xml:space="preserve">§ 1 </w:t>
            </w:r>
            <w:r w:rsidRPr="00543C51">
              <w:rPr>
                <w:rFonts w:ascii="Verdana" w:hAnsi="Verdana" w:cstheme="minorHAnsi"/>
                <w:b/>
                <w:sz w:val="16"/>
                <w:szCs w:val="16"/>
                <w:shd w:val="clear" w:color="auto" w:fill="FFFFFF"/>
                <w:lang w:val="en-US"/>
              </w:rPr>
              <w:t>Subject matter of the Agreement</w:t>
            </w:r>
          </w:p>
          <w:p w:rsidR="00543C51" w:rsidRDefault="00543C51" w:rsidP="00543C51">
            <w:pPr>
              <w:tabs>
                <w:tab w:val="left" w:pos="284"/>
              </w:tabs>
              <w:suppressAutoHyphens/>
              <w:spacing w:line="360" w:lineRule="auto"/>
              <w:jc w:val="both"/>
              <w:rPr>
                <w:rFonts w:ascii="Verdana" w:hAnsi="Verdana" w:cstheme="minorHAnsi"/>
                <w:sz w:val="16"/>
                <w:szCs w:val="16"/>
                <w:shd w:val="clear" w:color="auto" w:fill="FFFFFF"/>
                <w:lang w:val="en-US"/>
              </w:rPr>
            </w:pPr>
            <w:r w:rsidRPr="00543C51">
              <w:rPr>
                <w:rFonts w:ascii="Verdana" w:hAnsi="Verdana" w:cstheme="minorHAnsi"/>
                <w:sz w:val="16"/>
                <w:szCs w:val="16"/>
                <w:lang w:val="en-US"/>
              </w:rPr>
              <w:t>The subject matter of the agreement is a successive supply of: book publications and sheet music publications published by the Contractor to the PWM (hereinafter referred to as Publications) for the following publishing houses: [regarding task no.</w:t>
            </w:r>
            <w:r w:rsidRPr="00543C51">
              <w:rPr>
                <w:rFonts w:ascii="Verdana" w:hAnsi="Verdana" w:cstheme="minorHAnsi"/>
                <w:sz w:val="16"/>
                <w:szCs w:val="16"/>
                <w:shd w:val="clear" w:color="auto" w:fill="FFFFFF"/>
                <w:lang w:val="en-US"/>
              </w:rPr>
              <w:t xml:space="preserve"> 1] Willis Music, Unión Musical </w:t>
            </w:r>
            <w:proofErr w:type="spellStart"/>
            <w:r w:rsidRPr="00543C51">
              <w:rPr>
                <w:rFonts w:ascii="Verdana" w:hAnsi="Verdana" w:cstheme="minorHAnsi"/>
                <w:sz w:val="16"/>
                <w:szCs w:val="16"/>
                <w:shd w:val="clear" w:color="auto" w:fill="FFFFFF"/>
                <w:lang w:val="en-US"/>
              </w:rPr>
              <w:t>Ediciones</w:t>
            </w:r>
            <w:proofErr w:type="spellEnd"/>
            <w:r w:rsidRPr="00543C51">
              <w:rPr>
                <w:rFonts w:ascii="Verdana" w:hAnsi="Verdana" w:cstheme="minorHAnsi"/>
                <w:sz w:val="16"/>
                <w:szCs w:val="16"/>
                <w:shd w:val="clear" w:color="auto" w:fill="FFFFFF"/>
                <w:lang w:val="en-US"/>
              </w:rPr>
              <w:t xml:space="preserve">, Wise Publications, Music Sales/ [regarding task no. 2] Hal Leonard, Oxford University Press, </w:t>
            </w:r>
            <w:proofErr w:type="spellStart"/>
            <w:r w:rsidRPr="00543C51">
              <w:rPr>
                <w:rFonts w:ascii="Verdana" w:hAnsi="Verdana" w:cstheme="minorHAnsi"/>
                <w:sz w:val="16"/>
                <w:szCs w:val="16"/>
                <w:shd w:val="clear" w:color="auto" w:fill="FFFFFF"/>
                <w:lang w:val="en-US"/>
              </w:rPr>
              <w:t>Ricordi</w:t>
            </w:r>
            <w:proofErr w:type="spellEnd"/>
            <w:r w:rsidRPr="00543C51">
              <w:rPr>
                <w:rFonts w:ascii="Verdana" w:hAnsi="Verdana" w:cstheme="minorHAnsi"/>
                <w:sz w:val="16"/>
                <w:szCs w:val="16"/>
                <w:shd w:val="clear" w:color="auto" w:fill="FFFFFF"/>
                <w:lang w:val="en-US"/>
              </w:rPr>
              <w:t xml:space="preserve">, ABRSM, Alfred Publishing, Alphonse Leduc, Durant, Max </w:t>
            </w:r>
            <w:proofErr w:type="spellStart"/>
            <w:r w:rsidRPr="00543C51">
              <w:rPr>
                <w:rFonts w:ascii="Verdana" w:hAnsi="Verdana" w:cstheme="minorHAnsi"/>
                <w:sz w:val="16"/>
                <w:szCs w:val="16"/>
                <w:shd w:val="clear" w:color="auto" w:fill="FFFFFF"/>
                <w:lang w:val="en-US"/>
              </w:rPr>
              <w:t>Eschig</w:t>
            </w:r>
            <w:proofErr w:type="spellEnd"/>
            <w:r w:rsidRPr="00543C51">
              <w:rPr>
                <w:rFonts w:ascii="Verdana" w:hAnsi="Verdana" w:cstheme="minorHAnsi"/>
                <w:sz w:val="16"/>
                <w:szCs w:val="16"/>
                <w:shd w:val="clear" w:color="auto" w:fill="FFFFFF"/>
                <w:lang w:val="en-US"/>
              </w:rPr>
              <w:t xml:space="preserve">, </w:t>
            </w:r>
            <w:proofErr w:type="spellStart"/>
            <w:r w:rsidRPr="00543C51">
              <w:rPr>
                <w:rFonts w:ascii="Verdana" w:hAnsi="Verdana" w:cstheme="minorHAnsi"/>
                <w:sz w:val="16"/>
                <w:szCs w:val="16"/>
                <w:shd w:val="clear" w:color="auto" w:fill="FFFFFF"/>
                <w:lang w:val="en-US"/>
              </w:rPr>
              <w:t>Salabert</w:t>
            </w:r>
            <w:proofErr w:type="spellEnd"/>
            <w:r w:rsidRPr="00543C51">
              <w:rPr>
                <w:rFonts w:ascii="Verdana" w:hAnsi="Verdana" w:cstheme="minorHAnsi"/>
                <w:sz w:val="16"/>
                <w:szCs w:val="16"/>
                <w:shd w:val="clear" w:color="auto" w:fill="FFFFFF"/>
                <w:lang w:val="en-US"/>
              </w:rPr>
              <w:t>.</w:t>
            </w:r>
          </w:p>
          <w:p w:rsidR="002F7BBD" w:rsidRPr="00543C51" w:rsidRDefault="002F7BBD" w:rsidP="00543C51">
            <w:pPr>
              <w:tabs>
                <w:tab w:val="left" w:pos="284"/>
              </w:tabs>
              <w:suppressAutoHyphens/>
              <w:spacing w:line="360" w:lineRule="auto"/>
              <w:jc w:val="both"/>
              <w:rPr>
                <w:rFonts w:ascii="Verdana" w:hAnsi="Verdana" w:cstheme="minorHAnsi"/>
                <w:sz w:val="16"/>
                <w:szCs w:val="16"/>
                <w:shd w:val="clear" w:color="auto" w:fill="FFFFFF"/>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2 Publication Deliveries</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 xml:space="preserve">Publication Deliveries shall be executed successively based on orders submitted by the PWM, including a detailed indication of the Publications ordered and the determination of their number and quality. </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Orders shall be submitted via electronic mail (in a .pdf or an Excel file format</w:t>
            </w:r>
            <w:r w:rsidR="00DF66C4">
              <w:rPr>
                <w:rFonts w:ascii="Verdana" w:hAnsi="Verdana" w:cstheme="minorHAnsi"/>
                <w:sz w:val="16"/>
                <w:szCs w:val="16"/>
                <w:lang w:val="en-US"/>
              </w:rPr>
              <w:t>)</w:t>
            </w:r>
            <w:r w:rsidRPr="00543C51">
              <w:rPr>
                <w:rFonts w:ascii="Verdana" w:hAnsi="Verdana" w:cstheme="minorHAnsi"/>
                <w:sz w:val="16"/>
                <w:szCs w:val="16"/>
                <w:lang w:val="en-US"/>
              </w:rPr>
              <w:t xml:space="preserve"> or via the Contractor’s internet system.</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The Contractor shall send the ordered Publications at the PWM’s cost. The selection of the mode of transportation is done by the PWM. The deadline for the shipment of the Publications ordered may not exceed _____ days after the date of the reception of the order for goods available off-the-shelf and _____ days from the date of the reception of the order for on demand publications.</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lastRenderedPageBreak/>
              <w:t xml:space="preserve">The Contractor undertakes to execute the order, mentioned in para. 1 in accordance with the PWM’s requirements, determined in the order. </w:t>
            </w:r>
          </w:p>
          <w:p w:rsid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The Contractor is obliged to immediately – within 48 hours – notify the PWM should the Publications included in the order be temporarily unavailable. In case a given title is unavailable, the Contractor is obliged to register a back order and execute the order as soon as possible, however no later than 60 days after the date of the submission of the order. After this period, the back order becomes invalid and the Contractor should remove it from the back order registry.  The Parties establish that it is the PWM who is charged the costs and risk connected with delivering the Publications under a back order.</w:t>
            </w:r>
          </w:p>
          <w:p w:rsidR="002F7BBD" w:rsidRPr="00543C51" w:rsidRDefault="002F7BBD" w:rsidP="002F7BBD">
            <w:pPr>
              <w:suppressAutoHyphens/>
              <w:spacing w:line="360" w:lineRule="auto"/>
              <w:ind w:left="284"/>
              <w:jc w:val="both"/>
              <w:rPr>
                <w:rFonts w:ascii="Verdana" w:hAnsi="Verdana" w:cstheme="minorHAnsi"/>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3 Returns</w:t>
            </w:r>
          </w:p>
          <w:p w:rsidR="00543C51" w:rsidRPr="00543C51" w:rsidRDefault="00543C51" w:rsidP="002F7BBD">
            <w:pPr>
              <w:numPr>
                <w:ilvl w:val="0"/>
                <w:numId w:val="20"/>
              </w:numPr>
              <w:suppressAutoHyphens/>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The PWM has the right to a return.</w:t>
            </w:r>
          </w:p>
          <w:p w:rsidR="00543C51" w:rsidRPr="00543C51" w:rsidRDefault="00543C51" w:rsidP="002F7BBD">
            <w:pPr>
              <w:numPr>
                <w:ilvl w:val="0"/>
                <w:numId w:val="20"/>
              </w:numPr>
              <w:suppressAutoHyphens/>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In special situations such as a promotion of selected Publications organized by the Employer, the Contractor may grant a permit to return the Publications and establish the rules for such a return in written form or via electronic mail.</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4 Complaints</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Shortages in terms of quality or quantity found and reported to the Contractor, in accordance with the provisions of §9, after the goods are accepted from the Contractor, shall constitute a binding complaint document.</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 xml:space="preserve">The Employer undertakes to submit a complaint within the deadline of 5 days after accepting the delivery. </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The Contractor undertakes to consider the submitted complaint in writing within the deadline of 5 calendar days after it is received.</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Should the complaint be accepted, the Contractor undertakes to provide the Employer with a corrective invoice within the deadline of 7 days after the acceptance or make up for the shortages.</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5 Trade discount</w:t>
            </w:r>
          </w:p>
          <w:p w:rsidR="00543C51" w:rsidRPr="00543C51" w:rsidRDefault="00543C51" w:rsidP="002F7BBD">
            <w:pPr>
              <w:numPr>
                <w:ilvl w:val="3"/>
                <w:numId w:val="22"/>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 xml:space="preserve">The Parties agree that the trade discount for the Publications covered by the subject matter of the Agreement, calculated from retail prices in the catalogue provided on the following website: </w:t>
            </w:r>
            <w:r w:rsidRPr="00543C51">
              <w:rPr>
                <w:rFonts w:ascii="Verdana" w:hAnsi="Verdana" w:cstheme="minorHAnsi"/>
                <w:sz w:val="16"/>
                <w:szCs w:val="16"/>
                <w:lang w:val="en-US"/>
              </w:rPr>
              <w:br/>
            </w:r>
            <w:r w:rsidRPr="00543C51">
              <w:rPr>
                <w:rFonts w:ascii="Verdana" w:hAnsi="Verdana" w:cstheme="minorHAnsi"/>
                <w:b/>
                <w:sz w:val="16"/>
                <w:szCs w:val="16"/>
                <w:lang w:val="en-US"/>
              </w:rPr>
              <w:t>______________________</w:t>
            </w:r>
            <w:r w:rsidRPr="00543C51">
              <w:rPr>
                <w:rFonts w:ascii="Verdana" w:hAnsi="Verdana" w:cstheme="minorHAnsi"/>
                <w:sz w:val="16"/>
                <w:szCs w:val="16"/>
                <w:lang w:val="en-US"/>
              </w:rPr>
              <w:t xml:space="preserve"> that the Employer is entitled to, amounts to ________  in accordance with the Contractor’s tender offer.</w:t>
            </w:r>
          </w:p>
          <w:p w:rsidR="00543C51" w:rsidRPr="00543C51"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The retail prices in the catalogue are shown on the sales documents issued by the Contractor.</w:t>
            </w:r>
          </w:p>
          <w:p w:rsidR="00543C51" w:rsidRPr="00543C51"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 xml:space="preserve">The Parties agree that the trade discount may be higher than established in pt. 1. It cannot, however, be lower than that. Should the Employer receive an invoice with a trade </w:t>
            </w:r>
            <w:r w:rsidRPr="00543C51">
              <w:rPr>
                <w:rFonts w:ascii="Verdana" w:hAnsi="Verdana" w:cstheme="minorHAnsi"/>
                <w:sz w:val="16"/>
                <w:szCs w:val="16"/>
                <w:lang w:val="en-US"/>
              </w:rPr>
              <w:lastRenderedPageBreak/>
              <w:t>discount lower than provided for in the agreement, he has the right to return such goods at the Contractor’s cost.</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6 Payments</w:t>
            </w:r>
          </w:p>
          <w:p w:rsidR="00543C51" w:rsidRPr="00543C51" w:rsidRDefault="00543C51" w:rsidP="00543C51">
            <w:pPr>
              <w:spacing w:line="360" w:lineRule="auto"/>
              <w:rPr>
                <w:rFonts w:ascii="Verdana" w:hAnsi="Verdana" w:cstheme="minorHAnsi"/>
                <w:sz w:val="16"/>
                <w:szCs w:val="16"/>
                <w:lang w:val="en-US"/>
              </w:rPr>
            </w:pPr>
            <w:r w:rsidRPr="00543C51">
              <w:rPr>
                <w:rFonts w:ascii="Verdana" w:hAnsi="Verdana" w:cstheme="minorHAnsi"/>
                <w:sz w:val="16"/>
                <w:szCs w:val="16"/>
                <w:lang w:val="en-US"/>
              </w:rPr>
              <w:t>The payment of the due amounts resulting from individual invoices (Remuneration) shall be made via money transfer to the Contractor’s bank account number:</w:t>
            </w:r>
            <w:r w:rsidRPr="00543C51">
              <w:rPr>
                <w:rFonts w:ascii="Verdana" w:hAnsi="Verdana" w:cstheme="minorHAnsi"/>
                <w:sz w:val="16"/>
                <w:szCs w:val="16"/>
                <w:lang w:val="en-US"/>
              </w:rPr>
              <w:br/>
            </w:r>
            <w:r w:rsidRPr="00543C51">
              <w:rPr>
                <w:rFonts w:ascii="Verdana" w:hAnsi="Verdana" w:cstheme="minorHAnsi"/>
                <w:b/>
                <w:bCs/>
                <w:color w:val="000000"/>
                <w:sz w:val="16"/>
                <w:szCs w:val="16"/>
                <w:lang w:val="en-US"/>
              </w:rPr>
              <w:t>IBAN: ................................</w:t>
            </w:r>
          </w:p>
          <w:p w:rsidR="00543C51" w:rsidRPr="00543C51" w:rsidRDefault="00543C51" w:rsidP="002F7BBD">
            <w:pPr>
              <w:numPr>
                <w:ilvl w:val="0"/>
                <w:numId w:val="23"/>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The deadline for the payment of the issued VAT invoices is 30 days after the reception of a correctly issued VAT invoice.</w:t>
            </w:r>
          </w:p>
          <w:p w:rsidR="00543C51" w:rsidRPr="00543C51" w:rsidRDefault="00543C51" w:rsidP="002F7BBD">
            <w:pPr>
              <w:numPr>
                <w:ilvl w:val="0"/>
                <w:numId w:val="23"/>
              </w:numPr>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Payment is considered made on the day when the Employer ordered their bank to make the transfer of the remuneration to the Contractor’s bank account indicated on the invoice. In total, the Contractor’s remuneration on account of the execution of the subject matter of the Agreement within its validity period shall not exceed the following amounts:</w:t>
            </w:r>
          </w:p>
          <w:p w:rsidR="00543C51" w:rsidRPr="002F7BBD" w:rsidRDefault="00543C51" w:rsidP="002F7BBD">
            <w:pPr>
              <w:pStyle w:val="Akapitzlist"/>
              <w:spacing w:line="360" w:lineRule="auto"/>
              <w:ind w:left="317" w:hanging="283"/>
              <w:jc w:val="both"/>
              <w:rPr>
                <w:rFonts w:ascii="Verdana" w:hAnsi="Verdana" w:cstheme="minorHAnsi"/>
                <w:sz w:val="16"/>
                <w:szCs w:val="16"/>
                <w:lang w:val="en-US"/>
              </w:rPr>
            </w:pPr>
            <w:r w:rsidRPr="002F7BBD">
              <w:rPr>
                <w:rFonts w:ascii="Verdana" w:hAnsi="Verdana" w:cstheme="minorHAnsi"/>
                <w:sz w:val="16"/>
                <w:szCs w:val="16"/>
                <w:lang w:val="en-US"/>
              </w:rPr>
              <w:t>Task 1: – PLN 300,000.00 gross,</w:t>
            </w:r>
          </w:p>
          <w:p w:rsidR="00543C51" w:rsidRPr="002F7BBD" w:rsidRDefault="00543C51" w:rsidP="002F7BBD">
            <w:pPr>
              <w:pStyle w:val="Akapitzlist"/>
              <w:spacing w:line="360" w:lineRule="auto"/>
              <w:ind w:left="317" w:hanging="283"/>
              <w:jc w:val="both"/>
              <w:rPr>
                <w:rFonts w:ascii="Verdana" w:hAnsi="Verdana" w:cstheme="minorHAnsi"/>
                <w:sz w:val="16"/>
                <w:szCs w:val="16"/>
                <w:lang w:val="en-US"/>
              </w:rPr>
            </w:pPr>
            <w:r w:rsidRPr="002F7BBD">
              <w:rPr>
                <w:rFonts w:ascii="Verdana" w:hAnsi="Verdana" w:cstheme="minorHAnsi"/>
                <w:sz w:val="16"/>
                <w:szCs w:val="16"/>
                <w:lang w:val="en-US"/>
              </w:rPr>
              <w:t xml:space="preserve">Task 2: – PLN 350,000.00 gross. </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7 Validity period and termination of the Agreement</w:t>
            </w:r>
          </w:p>
          <w:p w:rsidR="00543C51" w:rsidRPr="00543C51"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The Agreement is concluded for a limited period of 36 months from the day it is concluded or until the amount determined in § 6 para. 3 is exhausted.</w:t>
            </w:r>
          </w:p>
          <w:p w:rsidR="00543C51" w:rsidRPr="00543C51"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The Employer is entitled to a right to terminate the present Agreement with one month’s notice, effective at the end of a calendar month.</w:t>
            </w:r>
          </w:p>
          <w:p w:rsidR="00543C51" w:rsidRPr="00543C51"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 xml:space="preserve">The Employer may terminate the agreement with immediate effect, without indicating an additional deadline, if at least one of the circumstances listed below occurs: </w:t>
            </w:r>
          </w:p>
          <w:p w:rsidR="00543C51" w:rsidRPr="00543C51" w:rsidRDefault="00543C51" w:rsidP="00DF66C4">
            <w:pPr>
              <w:numPr>
                <w:ilvl w:val="1"/>
                <w:numId w:val="24"/>
              </w:numPr>
              <w:spacing w:line="360" w:lineRule="auto"/>
              <w:ind w:left="604" w:hanging="284"/>
              <w:jc w:val="both"/>
              <w:rPr>
                <w:rFonts w:ascii="Verdana" w:hAnsi="Verdana" w:cstheme="minorHAnsi"/>
                <w:sz w:val="16"/>
                <w:szCs w:val="16"/>
                <w:lang w:val="en-US"/>
              </w:rPr>
            </w:pPr>
            <w:r w:rsidRPr="00543C51">
              <w:rPr>
                <w:rFonts w:ascii="Verdana" w:hAnsi="Verdana" w:cstheme="minorHAnsi"/>
                <w:sz w:val="16"/>
                <w:szCs w:val="16"/>
                <w:lang w:val="en-US"/>
              </w:rPr>
              <w:t>The Contractor is not executing the subject matter of the Agreement or a break in the execution of the subject matter of the Agreement exceed 30 days in total.</w:t>
            </w:r>
          </w:p>
          <w:p w:rsidR="00543C51" w:rsidRPr="00543C51" w:rsidRDefault="00543C51" w:rsidP="00DF66C4">
            <w:pPr>
              <w:numPr>
                <w:ilvl w:val="1"/>
                <w:numId w:val="24"/>
              </w:numPr>
              <w:spacing w:line="360" w:lineRule="auto"/>
              <w:ind w:left="604" w:hanging="284"/>
              <w:jc w:val="both"/>
              <w:rPr>
                <w:rFonts w:ascii="Verdana" w:hAnsi="Verdana" w:cstheme="minorHAnsi"/>
                <w:sz w:val="16"/>
                <w:szCs w:val="16"/>
                <w:lang w:val="en-US"/>
              </w:rPr>
            </w:pPr>
            <w:r w:rsidRPr="00543C51">
              <w:rPr>
                <w:rFonts w:ascii="Verdana" w:hAnsi="Verdana" w:cstheme="minorHAnsi"/>
                <w:sz w:val="16"/>
                <w:szCs w:val="16"/>
                <w:lang w:val="en-US"/>
              </w:rPr>
              <w:t>The Contractor is executing back orders after the deadline determined in § 2 pt. 4</w:t>
            </w:r>
            <w:r w:rsidR="00DF66C4">
              <w:rPr>
                <w:rFonts w:ascii="Verdana" w:hAnsi="Verdana" w:cstheme="minorHAnsi"/>
                <w:sz w:val="16"/>
                <w:szCs w:val="16"/>
                <w:lang w:val="en-US"/>
              </w:rPr>
              <w:t>.</w:t>
            </w:r>
          </w:p>
          <w:p w:rsidR="00543C51" w:rsidRPr="00543C51" w:rsidRDefault="00543C51" w:rsidP="00DF66C4">
            <w:pPr>
              <w:numPr>
                <w:ilvl w:val="1"/>
                <w:numId w:val="24"/>
              </w:numPr>
              <w:suppressAutoHyphens/>
              <w:spacing w:line="360" w:lineRule="auto"/>
              <w:ind w:left="604" w:hanging="284"/>
              <w:jc w:val="both"/>
              <w:rPr>
                <w:rFonts w:ascii="Verdana" w:hAnsi="Verdana" w:cstheme="minorHAnsi"/>
                <w:sz w:val="16"/>
                <w:szCs w:val="16"/>
                <w:lang w:val="en-US"/>
              </w:rPr>
            </w:pPr>
            <w:r w:rsidRPr="00543C51">
              <w:rPr>
                <w:rFonts w:ascii="Verdana" w:hAnsi="Verdana" w:cstheme="minorHAnsi"/>
                <w:sz w:val="16"/>
                <w:szCs w:val="16"/>
                <w:lang w:val="en-US"/>
              </w:rPr>
              <w:t>The Contractor applies different retail prices than those determined in § 5</w:t>
            </w:r>
            <w:r w:rsidR="00DF66C4">
              <w:rPr>
                <w:rFonts w:ascii="Verdana" w:hAnsi="Verdana" w:cstheme="minorHAnsi"/>
                <w:sz w:val="16"/>
                <w:szCs w:val="16"/>
                <w:lang w:val="en-US"/>
              </w:rPr>
              <w:t>.</w:t>
            </w:r>
          </w:p>
          <w:p w:rsidR="00543C51" w:rsidRPr="00543C51" w:rsidRDefault="00543C51" w:rsidP="002F7BBD">
            <w:pPr>
              <w:numPr>
                <w:ilvl w:val="0"/>
                <w:numId w:val="24"/>
              </w:numPr>
              <w:tabs>
                <w:tab w:val="left" w:leader="dot" w:pos="4219"/>
                <w:tab w:val="left" w:leader="dot" w:pos="7540"/>
              </w:tab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In case a default occurs in the execution of the agreement for reasons due to the Contractor’s fault, the Contractor shall pay a contractual penalty in the amount of 1% of the current order, for each day of delay over 14 days, which the Employer is entitled to deduct from the Contractor’s remuneration. The Contractor expresses his consent for a deduction to be made without the necessity to submit additional statements.</w:t>
            </w:r>
          </w:p>
          <w:p w:rsidR="00543C51" w:rsidRPr="00543C51"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 xml:space="preserve">In case the agreement is terminated by the Employer for reasons due to the Contractor’s fault, as mentioned in § 7 para. 3, the Employer shall calculate an unconditional </w:t>
            </w:r>
            <w:r w:rsidRPr="00543C51">
              <w:rPr>
                <w:rFonts w:ascii="Verdana" w:hAnsi="Verdana" w:cstheme="minorHAnsi"/>
                <w:sz w:val="16"/>
                <w:szCs w:val="16"/>
                <w:lang w:val="en-US"/>
              </w:rPr>
              <w:lastRenderedPageBreak/>
              <w:t>contractual penalty for the Contractor in the amount of 1% of the amount provided in § 6 para. 3.</w:t>
            </w:r>
          </w:p>
          <w:p w:rsidR="00543C51" w:rsidRPr="00543C51"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kern w:val="20"/>
                <w:sz w:val="16"/>
                <w:szCs w:val="16"/>
                <w:lang w:val="en-US"/>
              </w:rPr>
            </w:pPr>
            <w:r w:rsidRPr="00543C51">
              <w:rPr>
                <w:rFonts w:ascii="Verdana" w:hAnsi="Verdana" w:cstheme="minorHAnsi"/>
                <w:sz w:val="16"/>
                <w:szCs w:val="16"/>
                <w:lang w:val="en-US"/>
              </w:rPr>
              <w:t>In the case of an occurrence of damages on account of the failure to execute the agreement or improper execution of the agreement, exceeding the amount of the penalties mentioned above, the Employer reserves the right to pursue compensation exceeding the amount of the penalties reserved</w:t>
            </w:r>
            <w:r w:rsidRPr="00543C51">
              <w:rPr>
                <w:rFonts w:ascii="Verdana" w:hAnsi="Verdana" w:cstheme="minorHAnsi"/>
                <w:kern w:val="20"/>
                <w:sz w:val="16"/>
                <w:szCs w:val="16"/>
                <w:lang w:val="en-US"/>
              </w:rPr>
              <w:t>.</w:t>
            </w:r>
          </w:p>
          <w:p w:rsidR="00543C51" w:rsidRPr="00543C51" w:rsidRDefault="00543C51" w:rsidP="002F7BBD">
            <w:pPr>
              <w:pStyle w:val="Zwykytekst"/>
              <w:numPr>
                <w:ilvl w:val="0"/>
                <w:numId w:val="24"/>
              </w:numPr>
              <w:spacing w:line="360" w:lineRule="auto"/>
              <w:ind w:left="317" w:hanging="283"/>
              <w:jc w:val="both"/>
              <w:rPr>
                <w:rFonts w:ascii="Verdana" w:hAnsi="Verdana" w:cstheme="minorHAnsi"/>
                <w:kern w:val="20"/>
                <w:sz w:val="16"/>
                <w:szCs w:val="16"/>
                <w:lang w:val="en-US"/>
              </w:rPr>
            </w:pPr>
            <w:r w:rsidRPr="00543C51">
              <w:rPr>
                <w:rFonts w:ascii="Verdana" w:hAnsi="Verdana" w:cstheme="minorHAnsi"/>
                <w:kern w:val="20"/>
                <w:sz w:val="16"/>
                <w:szCs w:val="16"/>
                <w:lang w:val="en-US"/>
              </w:rPr>
              <w:t>The Employer has the right to deduct the contractual penalties from the Contractor’s remuneration. The Parties establish that additional statements in the scope of deduction shall not be required.</w:t>
            </w:r>
          </w:p>
          <w:p w:rsidR="00543C51" w:rsidRPr="00543C51"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Should a significant change occur regarding the circumstance causing the execution of the agreement to not be in the public interest, which cannot be foreseen at the moment of the conclusion of the agreement, the employer may withdraw from the agreement within the deadline of a month after he has learned of the above-mentioned circumstances. In such case, the Contractor may only demand remuneration due to him on account of the execution of part of the agreement.</w:t>
            </w:r>
          </w:p>
          <w:p w:rsidR="00543C51" w:rsidRPr="00543C51" w:rsidRDefault="00543C51" w:rsidP="00543C51">
            <w:pPr>
              <w:spacing w:line="360" w:lineRule="auto"/>
              <w:jc w:val="center"/>
              <w:rPr>
                <w:rFonts w:ascii="Verdana" w:hAnsi="Verdana" w:cstheme="minorHAnsi"/>
                <w:b/>
                <w:kern w:val="20"/>
                <w:sz w:val="16"/>
                <w:szCs w:val="16"/>
                <w:lang w:val="en-US"/>
              </w:rPr>
            </w:pPr>
          </w:p>
          <w:p w:rsidR="00543C51" w:rsidRPr="00543C51" w:rsidRDefault="00543C51" w:rsidP="00543C51">
            <w:pPr>
              <w:spacing w:line="360" w:lineRule="auto"/>
              <w:jc w:val="center"/>
              <w:rPr>
                <w:rFonts w:ascii="Verdana" w:hAnsi="Verdana" w:cstheme="minorHAnsi"/>
                <w:b/>
                <w:kern w:val="20"/>
                <w:sz w:val="16"/>
                <w:szCs w:val="16"/>
                <w:lang w:val="en-US"/>
              </w:rPr>
            </w:pPr>
            <w:r w:rsidRPr="00543C51">
              <w:rPr>
                <w:rFonts w:ascii="Verdana" w:hAnsi="Verdana" w:cstheme="minorHAnsi"/>
                <w:b/>
                <w:kern w:val="20"/>
                <w:sz w:val="16"/>
                <w:szCs w:val="16"/>
                <w:lang w:val="en-US"/>
              </w:rPr>
              <w:t>§ 8 Changes to the Agreement</w:t>
            </w:r>
          </w:p>
          <w:p w:rsidR="00543C51" w:rsidRPr="00543C51" w:rsidRDefault="00543C51" w:rsidP="00543C51">
            <w:pPr>
              <w:spacing w:line="360" w:lineRule="auto"/>
              <w:ind w:left="284" w:hanging="284"/>
              <w:jc w:val="both"/>
              <w:rPr>
                <w:rFonts w:ascii="Verdana" w:hAnsi="Verdana" w:cstheme="minorHAnsi"/>
                <w:kern w:val="20"/>
                <w:sz w:val="16"/>
                <w:szCs w:val="16"/>
                <w:lang w:val="en-US"/>
              </w:rPr>
            </w:pPr>
            <w:r w:rsidRPr="00543C51">
              <w:rPr>
                <w:rFonts w:ascii="Verdana" w:hAnsi="Verdana" w:cstheme="minorHAnsi"/>
                <w:sz w:val="16"/>
                <w:szCs w:val="16"/>
                <w:lang w:val="en-US"/>
              </w:rPr>
              <w:t xml:space="preserve">1. Changes and </w:t>
            </w:r>
            <w:proofErr w:type="spellStart"/>
            <w:r w:rsidRPr="00543C51">
              <w:rPr>
                <w:rFonts w:ascii="Verdana" w:hAnsi="Verdana" w:cstheme="minorHAnsi"/>
                <w:sz w:val="16"/>
                <w:szCs w:val="16"/>
                <w:lang w:val="en-US"/>
              </w:rPr>
              <w:t>complementations</w:t>
            </w:r>
            <w:proofErr w:type="spellEnd"/>
            <w:r w:rsidRPr="00543C51">
              <w:rPr>
                <w:rFonts w:ascii="Verdana" w:hAnsi="Verdana" w:cstheme="minorHAnsi"/>
                <w:sz w:val="16"/>
                <w:szCs w:val="16"/>
                <w:lang w:val="en-US"/>
              </w:rPr>
              <w:t xml:space="preserve"> to the agreement require a written form, otherwise being null and void.</w:t>
            </w:r>
          </w:p>
          <w:p w:rsidR="00543C51" w:rsidRPr="00543C51"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en-US"/>
              </w:rPr>
            </w:pPr>
            <w:r w:rsidRPr="00543C51">
              <w:rPr>
                <w:rFonts w:ascii="Verdana" w:eastAsia="ArialNarrow" w:hAnsi="Verdana" w:cstheme="minorHAnsi"/>
                <w:sz w:val="16"/>
                <w:szCs w:val="16"/>
                <w:lang w:val="en-US"/>
              </w:rPr>
              <w:t>2. The Parties allow for the possibility of a significant change to the provisions of the agreement if a given Agreement is beneficial to the Employer from the point of view of the general aim connected with the execution of the Subject Matter of the Agreement</w:t>
            </w:r>
            <w:r w:rsidRPr="00543C51">
              <w:rPr>
                <w:rFonts w:ascii="Verdana" w:hAnsi="Verdana" w:cstheme="minorHAnsi"/>
                <w:sz w:val="16"/>
                <w:szCs w:val="16"/>
                <w:lang w:val="en-US"/>
              </w:rPr>
              <w:t>,</w:t>
            </w:r>
          </w:p>
          <w:p w:rsidR="00543C51" w:rsidRPr="00543C51" w:rsidRDefault="00543C5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543C51">
              <w:rPr>
                <w:rFonts w:ascii="Verdana" w:hAnsi="Verdana" w:cstheme="minorHAnsi"/>
                <w:sz w:val="16"/>
                <w:szCs w:val="16"/>
                <w:lang w:val="en-US"/>
              </w:rPr>
              <w:t>3. The Parties allow for the possibility to increase the value of the agreement mentioned in § 6 para. 3 of the Agreement by 10%.</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9 Correspondence and authorization</w:t>
            </w:r>
          </w:p>
          <w:p w:rsidR="00543C51" w:rsidRPr="00543C51"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The Parties agree that correspondence between them shall be deemed delivered if it is sent in person, via courier, a registered letter, fax or electronic mail with acknowledgment of receipt, that the transfer was executed to the addresses of the Parties to the agreement shown as their registered offices, in accordance with the current copy of an appropriate register. The correspondence concerning financial settlements, specification of returns shall be sent to the e-mail address of fax number of the Employer.</w:t>
            </w:r>
          </w:p>
          <w:p w:rsidR="00543C51" w:rsidRPr="00543C51"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The Parties authorize one another to issue VAT invoices without the recipients signature in the scope of this agreement, with the exception of correcting invoices, which in order to be valid, must be signed and sent back by the recipient.</w:t>
            </w:r>
          </w:p>
          <w:p w:rsidR="00543C51" w:rsidRPr="002F7BBD" w:rsidRDefault="00543C51" w:rsidP="002F7BBD">
            <w:pPr>
              <w:numPr>
                <w:ilvl w:val="0"/>
                <w:numId w:val="25"/>
              </w:numPr>
              <w:suppressAutoHyphens/>
              <w:spacing w:line="360" w:lineRule="auto"/>
              <w:ind w:left="0" w:firstLine="0"/>
              <w:jc w:val="both"/>
              <w:rPr>
                <w:rFonts w:ascii="Verdana" w:hAnsi="Verdana" w:cstheme="minorHAnsi"/>
                <w:sz w:val="16"/>
                <w:szCs w:val="16"/>
                <w:lang w:val="en-US"/>
              </w:rPr>
            </w:pPr>
            <w:r w:rsidRPr="00543C51">
              <w:rPr>
                <w:rFonts w:ascii="Verdana" w:hAnsi="Verdana" w:cstheme="minorHAnsi"/>
                <w:sz w:val="16"/>
                <w:szCs w:val="16"/>
                <w:lang w:val="en-US"/>
              </w:rPr>
              <w:lastRenderedPageBreak/>
              <w:t>The Parties indicate persons responsible for contact with their contact data:</w:t>
            </w:r>
            <w:r w:rsidR="002F7BBD">
              <w:rPr>
                <w:rFonts w:ascii="Verdana" w:hAnsi="Verdana" w:cstheme="minorHAnsi"/>
                <w:sz w:val="16"/>
                <w:szCs w:val="16"/>
                <w:lang w:val="en-US"/>
              </w:rPr>
              <w:t xml:space="preserve"> </w:t>
            </w:r>
            <w:r w:rsidRPr="002F7BBD">
              <w:rPr>
                <w:rFonts w:ascii="Verdana" w:hAnsi="Verdana" w:cstheme="minorHAnsi"/>
                <w:sz w:val="16"/>
                <w:szCs w:val="16"/>
                <w:lang w:val="en-US"/>
              </w:rPr>
              <w:br/>
              <w:t>The Employer: ____________</w:t>
            </w:r>
          </w:p>
          <w:p w:rsidR="00543C51" w:rsidRPr="002F7BBD" w:rsidRDefault="00543C51" w:rsidP="002F7BBD">
            <w:pPr>
              <w:pStyle w:val="Akapitzlist"/>
              <w:suppressAutoHyphens/>
              <w:spacing w:line="360" w:lineRule="auto"/>
              <w:ind w:left="0"/>
              <w:jc w:val="both"/>
              <w:rPr>
                <w:rFonts w:ascii="Verdana" w:hAnsi="Verdana" w:cstheme="minorHAnsi"/>
                <w:sz w:val="16"/>
                <w:szCs w:val="16"/>
                <w:lang w:val="en-US"/>
              </w:rPr>
            </w:pPr>
            <w:r w:rsidRPr="002F7BBD">
              <w:rPr>
                <w:rFonts w:ascii="Verdana" w:hAnsi="Verdana" w:cstheme="minorHAnsi"/>
                <w:sz w:val="16"/>
                <w:szCs w:val="16"/>
                <w:lang w:val="en-US"/>
              </w:rPr>
              <w:t>e-mail address: __________________</w:t>
            </w:r>
          </w:p>
          <w:p w:rsidR="00543C51" w:rsidRPr="002F7BBD" w:rsidRDefault="00543C51" w:rsidP="002F7BBD">
            <w:pPr>
              <w:pStyle w:val="Akapitzlist"/>
              <w:suppressAutoHyphens/>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telephone number: +__________________</w:t>
            </w:r>
          </w:p>
          <w:p w:rsidR="00543C51" w:rsidRPr="002F7BBD" w:rsidRDefault="00543C51" w:rsidP="002F7BBD">
            <w:pPr>
              <w:pStyle w:val="Akapitzlist"/>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The Contractor: ____________</w:t>
            </w:r>
          </w:p>
          <w:p w:rsidR="00543C51" w:rsidRPr="002F7BBD" w:rsidRDefault="00543C51" w:rsidP="002F7BBD">
            <w:pPr>
              <w:pStyle w:val="Akapitzlist"/>
              <w:suppressAutoHyphens/>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e-mail address: __________________</w:t>
            </w:r>
          </w:p>
          <w:p w:rsidR="00543C51" w:rsidRPr="002F7BBD" w:rsidRDefault="00543C51" w:rsidP="002F7BBD">
            <w:pPr>
              <w:pStyle w:val="Akapitzlist"/>
              <w:suppressAutoHyphens/>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telephone number: +__________________</w:t>
            </w:r>
          </w:p>
          <w:p w:rsidR="00543C51" w:rsidRPr="00543C51" w:rsidRDefault="00543C51" w:rsidP="00543C51">
            <w:pPr>
              <w:spacing w:line="360" w:lineRule="auto"/>
              <w:jc w:val="both"/>
              <w:rPr>
                <w:rFonts w:ascii="Verdana" w:hAnsi="Verdana" w:cstheme="minorHAnsi"/>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xml:space="preserve">§ 10 </w:t>
            </w:r>
            <w:r w:rsidRPr="00543C51">
              <w:rPr>
                <w:rFonts w:ascii="Verdana" w:hAnsi="Verdana" w:cstheme="minorHAnsi"/>
                <w:b/>
                <w:sz w:val="16"/>
                <w:szCs w:val="16"/>
                <w:shd w:val="clear" w:color="auto" w:fill="FFFFFF"/>
                <w:lang w:val="en-US"/>
              </w:rPr>
              <w:t>Final Provisions</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In cases not settled by the present agreement, the provisions of the Civil Code shall apply.</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Any and all possible disputes that may arise due to the execution of the present Agreement the Parties submit to the appropriate common court of first of second instance, competent for the registered office of the Employer to settle. The Polish law is applicable.</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The Parties are obliged to notify one another regarding changes to the data provided in the agreement, necessary for its execution.</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The Agreement has been drawn up in three identical copies: one for the Contractor and two for the Employer.</w:t>
            </w:r>
            <w:bookmarkStart w:id="0" w:name="_GoBack"/>
            <w:bookmarkEnd w:id="0"/>
          </w:p>
          <w:p w:rsidR="00543C51" w:rsidRPr="00543C51" w:rsidRDefault="00543C51" w:rsidP="00543C51">
            <w:pPr>
              <w:spacing w:line="360" w:lineRule="auto"/>
              <w:rPr>
                <w:rFonts w:ascii="Verdana" w:hAnsi="Verdana" w:cstheme="minorHAnsi"/>
                <w:sz w:val="16"/>
                <w:szCs w:val="16"/>
                <w:lang w:val="en-US"/>
              </w:rPr>
            </w:pPr>
          </w:p>
          <w:p w:rsidR="00BA1570" w:rsidRPr="00543C51" w:rsidRDefault="00BA1570" w:rsidP="00804BD8">
            <w:pPr>
              <w:spacing w:line="360" w:lineRule="auto"/>
              <w:jc w:val="both"/>
              <w:rPr>
                <w:rFonts w:ascii="Verdana" w:hAnsi="Verdana"/>
                <w:sz w:val="16"/>
                <w:szCs w:val="16"/>
              </w:rPr>
            </w:pPr>
          </w:p>
        </w:tc>
      </w:tr>
    </w:tbl>
    <w:p w:rsidR="00F91204" w:rsidRPr="00543C51" w:rsidRDefault="00F91204" w:rsidP="00BA1570">
      <w:pPr>
        <w:jc w:val="both"/>
        <w:rPr>
          <w:rFonts w:ascii="Verdana" w:hAnsi="Verdana"/>
          <w:sz w:val="16"/>
          <w:szCs w:val="16"/>
        </w:rPr>
      </w:pPr>
    </w:p>
    <w:p w:rsidR="00804BD8" w:rsidRPr="00DF66C4" w:rsidRDefault="00804BD8" w:rsidP="00804BD8">
      <w:pPr>
        <w:spacing w:line="360" w:lineRule="auto"/>
        <w:jc w:val="both"/>
        <w:rPr>
          <w:rFonts w:ascii="Verdana" w:hAnsi="Verdana"/>
          <w:sz w:val="16"/>
          <w:szCs w:val="16"/>
          <w:lang w:val="pl-PL"/>
        </w:rPr>
      </w:pPr>
      <w:r w:rsidRPr="00DF66C4">
        <w:rPr>
          <w:rFonts w:ascii="Verdana" w:hAnsi="Verdana"/>
          <w:sz w:val="16"/>
          <w:szCs w:val="16"/>
          <w:lang w:val="pl-PL"/>
        </w:rPr>
        <w:t xml:space="preserve">Wykonawca / </w:t>
      </w:r>
      <w:proofErr w:type="spellStart"/>
      <w:r w:rsidRPr="00DF66C4">
        <w:rPr>
          <w:rFonts w:ascii="Verdana" w:hAnsi="Verdana"/>
          <w:sz w:val="16"/>
          <w:szCs w:val="16"/>
          <w:lang w:val="pl-PL"/>
        </w:rPr>
        <w:t>Awarding</w:t>
      </w:r>
      <w:proofErr w:type="spellEnd"/>
      <w:r w:rsidRPr="00DF66C4">
        <w:rPr>
          <w:rFonts w:ascii="Verdana" w:hAnsi="Verdana"/>
          <w:sz w:val="16"/>
          <w:szCs w:val="16"/>
          <w:lang w:val="pl-PL"/>
        </w:rPr>
        <w:t xml:space="preserve"> </w:t>
      </w:r>
      <w:proofErr w:type="spellStart"/>
      <w:r w:rsidRPr="00DF66C4">
        <w:rPr>
          <w:rFonts w:ascii="Verdana" w:hAnsi="Verdana"/>
          <w:sz w:val="16"/>
          <w:szCs w:val="16"/>
          <w:lang w:val="pl-PL"/>
        </w:rPr>
        <w:t>Entity</w:t>
      </w:r>
      <w:proofErr w:type="spellEnd"/>
      <w:r w:rsidRPr="00DF66C4">
        <w:rPr>
          <w:rFonts w:ascii="Verdana" w:hAnsi="Verdana"/>
          <w:sz w:val="16"/>
          <w:szCs w:val="16"/>
          <w:lang w:val="pl-PL"/>
        </w:rPr>
        <w:tab/>
      </w:r>
      <w:r w:rsidRPr="00DF66C4">
        <w:rPr>
          <w:rFonts w:ascii="Verdana" w:hAnsi="Verdana"/>
          <w:sz w:val="16"/>
          <w:szCs w:val="16"/>
          <w:lang w:val="pl-PL"/>
        </w:rPr>
        <w:tab/>
      </w:r>
      <w:r w:rsidRPr="00DF66C4">
        <w:rPr>
          <w:rFonts w:ascii="Verdana" w:hAnsi="Verdana"/>
          <w:sz w:val="16"/>
          <w:szCs w:val="16"/>
          <w:lang w:val="pl-PL"/>
        </w:rPr>
        <w:tab/>
      </w:r>
      <w:r w:rsidRPr="00DF66C4">
        <w:rPr>
          <w:rFonts w:ascii="Verdana" w:hAnsi="Verdana"/>
          <w:sz w:val="16"/>
          <w:szCs w:val="16"/>
          <w:lang w:val="pl-PL"/>
        </w:rPr>
        <w:tab/>
      </w:r>
      <w:r w:rsidRPr="00DF66C4">
        <w:rPr>
          <w:rFonts w:ascii="Verdana" w:hAnsi="Verdana"/>
          <w:sz w:val="16"/>
          <w:szCs w:val="16"/>
          <w:lang w:val="pl-PL"/>
        </w:rPr>
        <w:tab/>
        <w:t xml:space="preserve">Zamawiający / </w:t>
      </w:r>
      <w:proofErr w:type="spellStart"/>
      <w:r w:rsidRPr="00DF66C4">
        <w:rPr>
          <w:rFonts w:ascii="Verdana" w:hAnsi="Verdana"/>
          <w:sz w:val="16"/>
          <w:szCs w:val="16"/>
          <w:lang w:val="pl-PL"/>
        </w:rPr>
        <w:t>Economic</w:t>
      </w:r>
      <w:proofErr w:type="spellEnd"/>
      <w:r w:rsidRPr="00DF66C4">
        <w:rPr>
          <w:rFonts w:ascii="Verdana" w:hAnsi="Verdana"/>
          <w:sz w:val="16"/>
          <w:szCs w:val="16"/>
          <w:lang w:val="pl-PL"/>
        </w:rPr>
        <w:t xml:space="preserve"> Operator</w:t>
      </w:r>
    </w:p>
    <w:p w:rsidR="00804BD8" w:rsidRPr="00DF66C4" w:rsidRDefault="00804BD8" w:rsidP="00804BD8">
      <w:pPr>
        <w:spacing w:line="360" w:lineRule="auto"/>
        <w:jc w:val="both"/>
        <w:rPr>
          <w:rFonts w:ascii="Verdana" w:hAnsi="Verdana"/>
          <w:sz w:val="16"/>
          <w:szCs w:val="16"/>
          <w:lang w:val="pl-PL"/>
        </w:rPr>
      </w:pPr>
    </w:p>
    <w:p w:rsidR="00804BD8" w:rsidRPr="00DF66C4" w:rsidRDefault="00804BD8" w:rsidP="00804BD8">
      <w:pPr>
        <w:spacing w:line="360" w:lineRule="auto"/>
        <w:jc w:val="both"/>
        <w:rPr>
          <w:rFonts w:ascii="Verdana" w:hAnsi="Verdana"/>
          <w:sz w:val="16"/>
          <w:szCs w:val="16"/>
          <w:lang w:val="pl-PL"/>
        </w:rPr>
      </w:pPr>
    </w:p>
    <w:p w:rsidR="00804BD8" w:rsidRPr="00543C51" w:rsidRDefault="00804BD8" w:rsidP="00804BD8">
      <w:pPr>
        <w:spacing w:line="360" w:lineRule="auto"/>
        <w:jc w:val="both"/>
        <w:rPr>
          <w:rFonts w:ascii="Verdana" w:hAnsi="Verdana"/>
          <w:sz w:val="16"/>
          <w:szCs w:val="16"/>
        </w:rPr>
      </w:pP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t>_____________________________________________            _________________________________________</w:t>
      </w:r>
    </w:p>
    <w:p w:rsidR="00804BD8" w:rsidRPr="00543C51" w:rsidRDefault="00804BD8" w:rsidP="00804BD8">
      <w:pPr>
        <w:spacing w:line="360" w:lineRule="auto"/>
        <w:jc w:val="both"/>
        <w:rPr>
          <w:rFonts w:ascii="Verdana" w:hAnsi="Verdana"/>
          <w:sz w:val="16"/>
          <w:szCs w:val="16"/>
        </w:rPr>
      </w:pPr>
    </w:p>
    <w:p w:rsidR="00804BD8" w:rsidRPr="00543C51" w:rsidRDefault="00804BD8" w:rsidP="00804BD8">
      <w:pPr>
        <w:spacing w:line="360" w:lineRule="auto"/>
        <w:jc w:val="both"/>
        <w:rPr>
          <w:rFonts w:ascii="Verdana" w:hAnsi="Verdana"/>
          <w:sz w:val="16"/>
          <w:szCs w:val="16"/>
        </w:rPr>
      </w:pPr>
    </w:p>
    <w:p w:rsidR="00804BD8" w:rsidRPr="00543C51" w:rsidRDefault="00804BD8" w:rsidP="00804BD8">
      <w:pPr>
        <w:spacing w:line="360" w:lineRule="auto"/>
        <w:jc w:val="both"/>
        <w:rPr>
          <w:rFonts w:ascii="Verdana" w:hAnsi="Verdana"/>
          <w:sz w:val="16"/>
          <w:szCs w:val="16"/>
        </w:rPr>
      </w:pPr>
    </w:p>
    <w:p w:rsidR="00804BD8" w:rsidRPr="00543C51" w:rsidRDefault="00804BD8" w:rsidP="00BA1570">
      <w:pPr>
        <w:jc w:val="both"/>
        <w:rPr>
          <w:rFonts w:ascii="Verdana" w:hAnsi="Verdana"/>
          <w:sz w:val="16"/>
          <w:szCs w:val="16"/>
        </w:rPr>
      </w:pPr>
    </w:p>
    <w:sectPr w:rsidR="00804BD8" w:rsidRPr="00543C51" w:rsidSect="00BA1570">
      <w:pgSz w:w="11906" w:h="16838"/>
      <w:pgMar w:top="993"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206939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9D34BD"/>
    <w:multiLevelType w:val="hybridMultilevel"/>
    <w:tmpl w:val="0E6CC47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 w15:restartNumberingAfterBreak="0">
    <w:nsid w:val="0ED66A71"/>
    <w:multiLevelType w:val="hybridMultilevel"/>
    <w:tmpl w:val="993C2778"/>
    <w:lvl w:ilvl="0" w:tplc="FFFFFFFF">
      <w:start w:val="1"/>
      <w:numFmt w:val="decimal"/>
      <w:lvlText w:val="%1."/>
      <w:lvlJc w:val="left"/>
      <w:pPr>
        <w:tabs>
          <w:tab w:val="num" w:pos="1352"/>
        </w:tabs>
        <w:ind w:left="1352" w:hanging="360"/>
      </w:p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4" w15:restartNumberingAfterBreak="0">
    <w:nsid w:val="1140737C"/>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22572DE1"/>
    <w:multiLevelType w:val="hybridMultilevel"/>
    <w:tmpl w:val="A6C6A4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B5A1E"/>
    <w:multiLevelType w:val="hybridMultilevel"/>
    <w:tmpl w:val="DC8A31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26C20"/>
    <w:multiLevelType w:val="multilevel"/>
    <w:tmpl w:val="AD00486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37AE417A"/>
    <w:multiLevelType w:val="hybridMultilevel"/>
    <w:tmpl w:val="48D0D80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671D4F"/>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5031281E"/>
    <w:multiLevelType w:val="hybridMultilevel"/>
    <w:tmpl w:val="5A504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1B771B"/>
    <w:multiLevelType w:val="multilevel"/>
    <w:tmpl w:val="35B6DD3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67D05DDB"/>
    <w:multiLevelType w:val="hybridMultilevel"/>
    <w:tmpl w:val="DD34AD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A6E0A"/>
    <w:multiLevelType w:val="hybridMultilevel"/>
    <w:tmpl w:val="88D252E8"/>
    <w:lvl w:ilvl="0" w:tplc="A60EFC9A">
      <w:start w:val="1"/>
      <w:numFmt w:val="decimal"/>
      <w:lvlText w:val="%1."/>
      <w:lvlJc w:val="left"/>
      <w:pPr>
        <w:tabs>
          <w:tab w:val="num" w:pos="1352"/>
        </w:tabs>
        <w:ind w:left="1352" w:hanging="360"/>
      </w:pPr>
      <w:rPr>
        <w:rFonts w:ascii="Times New Roman" w:hAnsi="Times New Roman" w:hint="default"/>
        <w:sz w:val="20"/>
      </w:r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14" w15:restartNumberingAfterBreak="0">
    <w:nsid w:val="72295A64"/>
    <w:multiLevelType w:val="hybridMultilevel"/>
    <w:tmpl w:val="E716C9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7AEB62CA"/>
    <w:multiLevelType w:val="hybridMultilevel"/>
    <w:tmpl w:val="3D3804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9"/>
  </w:num>
  <w:num w:numId="14">
    <w:abstractNumId w:val="10"/>
  </w:num>
  <w:num w:numId="15">
    <w:abstractNumId w:val="3"/>
  </w:num>
  <w:num w:numId="16">
    <w:abstractNumId w:val="2"/>
  </w:num>
  <w:num w:numId="17">
    <w:abstractNumId w:val="14"/>
  </w:num>
  <w:num w:numId="18">
    <w:abstractNumId w:val="15"/>
  </w:num>
  <w:num w:numId="19">
    <w:abstractNumId w:val="13"/>
  </w:num>
  <w:num w:numId="20">
    <w:abstractNumId w:val="11"/>
  </w:num>
  <w:num w:numId="21">
    <w:abstractNumId w:val="7"/>
  </w:num>
  <w:num w:numId="22">
    <w:abstractNumId w:val="6"/>
  </w:num>
  <w:num w:numId="23">
    <w:abstractNumId w:val="12"/>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0"/>
    <w:rsid w:val="001F47C3"/>
    <w:rsid w:val="00276670"/>
    <w:rsid w:val="002F6718"/>
    <w:rsid w:val="002F7BBD"/>
    <w:rsid w:val="003766C2"/>
    <w:rsid w:val="00457A6F"/>
    <w:rsid w:val="00543C51"/>
    <w:rsid w:val="00550F4E"/>
    <w:rsid w:val="00574641"/>
    <w:rsid w:val="00804BD8"/>
    <w:rsid w:val="009834B4"/>
    <w:rsid w:val="00A105D3"/>
    <w:rsid w:val="00A55566"/>
    <w:rsid w:val="00AE24C4"/>
    <w:rsid w:val="00B90442"/>
    <w:rsid w:val="00BA1570"/>
    <w:rsid w:val="00D842F2"/>
    <w:rsid w:val="00DF66C4"/>
    <w:rsid w:val="00E209F9"/>
    <w:rsid w:val="00F027C1"/>
    <w:rsid w:val="00F91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4153"/>
  <w15:chartTrackingRefBased/>
  <w15:docId w15:val="{597DBA61-52C4-44E4-B77B-8C143D2D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570"/>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A1570"/>
    <w:pPr>
      <w:spacing w:after="120" w:line="480" w:lineRule="auto"/>
    </w:pPr>
  </w:style>
  <w:style w:type="character" w:customStyle="1" w:styleId="TekstpodstawowywcityZnak">
    <w:name w:val="Tekst podstawowy wcięty Znak"/>
    <w:basedOn w:val="Domylnaczcionkaakapitu"/>
    <w:link w:val="Tekstpodstawowywcity"/>
    <w:rsid w:val="00BA1570"/>
    <w:rPr>
      <w:rFonts w:ascii="Times New Roman" w:eastAsia="Times New Roman" w:hAnsi="Times New Roman" w:cs="Times New Roman"/>
      <w:sz w:val="24"/>
      <w:szCs w:val="24"/>
      <w:lang w:val="en-GB" w:eastAsia="en-GB"/>
    </w:rPr>
  </w:style>
  <w:style w:type="paragraph" w:styleId="Zwykytekst">
    <w:name w:val="Plain Text"/>
    <w:basedOn w:val="Normalny"/>
    <w:link w:val="ZwykytekstZnak"/>
    <w:unhideWhenUsed/>
    <w:rsid w:val="00BA1570"/>
    <w:rPr>
      <w:rFonts w:ascii="Courier New" w:hAnsi="Courier New"/>
      <w:sz w:val="20"/>
      <w:szCs w:val="20"/>
    </w:rPr>
  </w:style>
  <w:style w:type="character" w:customStyle="1" w:styleId="ZwykytekstZnak">
    <w:name w:val="Zwykły tekst Znak"/>
    <w:basedOn w:val="Domylnaczcionkaakapitu"/>
    <w:link w:val="Zwykytekst"/>
    <w:rsid w:val="00BA1570"/>
    <w:rPr>
      <w:rFonts w:ascii="Courier New" w:eastAsia="Times New Roman" w:hAnsi="Courier New" w:cs="Times New Roman"/>
      <w:sz w:val="20"/>
      <w:szCs w:val="20"/>
      <w:lang w:val="en-GB" w:eastAsia="en-GB"/>
    </w:rPr>
  </w:style>
  <w:style w:type="paragraph" w:customStyle="1" w:styleId="ZnakZnak">
    <w:name w:val="Znak Znak"/>
    <w:basedOn w:val="Normalny"/>
    <w:rsid w:val="00BA1570"/>
    <w:pPr>
      <w:suppressAutoHyphens/>
      <w:spacing w:line="360" w:lineRule="auto"/>
      <w:jc w:val="both"/>
    </w:pPr>
    <w:rPr>
      <w:rFonts w:ascii="Verdana" w:hAnsi="Verdana"/>
      <w:sz w:val="20"/>
      <w:szCs w:val="20"/>
      <w:lang w:val="pl-PL" w:eastAsia="ar-SA"/>
    </w:rPr>
  </w:style>
  <w:style w:type="paragraph" w:styleId="Akapitzlist">
    <w:name w:val="List Paragraph"/>
    <w:basedOn w:val="Normalny"/>
    <w:uiPriority w:val="34"/>
    <w:qFormat/>
    <w:rsid w:val="00BA1570"/>
    <w:pPr>
      <w:ind w:left="720"/>
      <w:contextualSpacing/>
    </w:pPr>
  </w:style>
  <w:style w:type="character" w:styleId="Hipercze">
    <w:name w:val="Hyperlink"/>
    <w:basedOn w:val="Domylnaczcionkaakapitu"/>
    <w:uiPriority w:val="99"/>
    <w:unhideWhenUsed/>
    <w:rsid w:val="00D84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2771</Words>
  <Characters>16630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Iza</cp:lastModifiedBy>
  <cp:revision>4</cp:revision>
  <dcterms:created xsi:type="dcterms:W3CDTF">2019-06-03T07:48:00Z</dcterms:created>
  <dcterms:modified xsi:type="dcterms:W3CDTF">2019-06-03T08:33:00Z</dcterms:modified>
</cp:coreProperties>
</file>